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3B2C" w14:textId="2EB543C6" w:rsidR="00A43ABF" w:rsidRDefault="00A43ABF" w:rsidP="00A43ABF">
      <w:pPr>
        <w:pStyle w:val="Nagwek"/>
        <w:jc w:val="center"/>
        <w:rPr>
          <w:rFonts w:cs="Calibri"/>
          <w:sz w:val="22"/>
          <w:szCs w:val="22"/>
        </w:rPr>
      </w:pPr>
      <w:r w:rsidRPr="008072E3">
        <w:rPr>
          <w:rFonts w:cs="Calibri"/>
          <w:color w:val="000000"/>
          <w:sz w:val="22"/>
          <w:szCs w:val="22"/>
        </w:rPr>
        <w:t xml:space="preserve">Projekt </w:t>
      </w:r>
      <w:r w:rsidRPr="008072E3">
        <w:rPr>
          <w:rFonts w:cs="Calibri"/>
          <w:sz w:val="22"/>
          <w:szCs w:val="22"/>
        </w:rPr>
        <w:t>„</w:t>
      </w:r>
      <w:proofErr w:type="spellStart"/>
      <w:r w:rsidRPr="008072E3">
        <w:rPr>
          <w:rFonts w:cs="Calibri"/>
          <w:sz w:val="22"/>
          <w:szCs w:val="22"/>
        </w:rPr>
        <w:t>Cyberbezpieczny</w:t>
      </w:r>
      <w:proofErr w:type="spellEnd"/>
      <w:r w:rsidRPr="008072E3">
        <w:rPr>
          <w:rFonts w:cs="Calibri"/>
          <w:sz w:val="22"/>
          <w:szCs w:val="22"/>
        </w:rPr>
        <w:t xml:space="preserve"> Samorząd w Gminie Mochowo” jest finansowany ze środków Europejskiego Funduszu Rozwoju Regionalnego </w:t>
      </w:r>
    </w:p>
    <w:p w14:paraId="651EE16C" w14:textId="77777777" w:rsidR="00A43ABF" w:rsidRPr="008072E3" w:rsidRDefault="00A43ABF" w:rsidP="00A43ABF">
      <w:pPr>
        <w:pStyle w:val="Nagwek"/>
        <w:jc w:val="center"/>
        <w:rPr>
          <w:rFonts w:cs="Calibri"/>
        </w:rPr>
      </w:pPr>
      <w:r w:rsidRPr="008072E3">
        <w:rPr>
          <w:rFonts w:cs="Calibri"/>
          <w:sz w:val="22"/>
          <w:szCs w:val="22"/>
        </w:rPr>
        <w:t>w ramach Programu Fundusze Europejskie na Rozwój Cyfrowy (FERC)</w:t>
      </w:r>
      <w:r w:rsidRPr="008072E3">
        <w:rPr>
          <w:rFonts w:cs="Calibri"/>
          <w:noProof/>
        </w:rPr>
        <w:drawing>
          <wp:anchor distT="0" distB="0" distL="114300" distR="114300" simplePos="0" relativeHeight="251659264" behindDoc="0" locked="0" layoutInCell="1" allowOverlap="0" wp14:anchorId="6CBACF4A" wp14:editId="55AF28AB">
            <wp:simplePos x="0" y="0"/>
            <wp:positionH relativeFrom="margin">
              <wp:posOffset>287655</wp:posOffset>
            </wp:positionH>
            <wp:positionV relativeFrom="margin">
              <wp:posOffset>-260350</wp:posOffset>
            </wp:positionV>
            <wp:extent cx="8193405" cy="949960"/>
            <wp:effectExtent l="0" t="0" r="0" b="2540"/>
            <wp:wrapTopAndBottom/>
            <wp:docPr id="1371556934" name="Pictu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5"/>
                    <a:stretch>
                      <a:fillRect/>
                    </a:stretch>
                  </pic:blipFill>
                  <pic:spPr>
                    <a:xfrm>
                      <a:off x="0" y="0"/>
                      <a:ext cx="8193405" cy="949960"/>
                    </a:xfrm>
                    <a:prstGeom prst="rect">
                      <a:avLst/>
                    </a:prstGeom>
                  </pic:spPr>
                </pic:pic>
              </a:graphicData>
            </a:graphic>
            <wp14:sizeRelH relativeFrom="margin">
              <wp14:pctWidth>0</wp14:pctWidth>
            </wp14:sizeRelH>
            <wp14:sizeRelV relativeFrom="margin">
              <wp14:pctHeight>0</wp14:pctHeight>
            </wp14:sizeRelV>
          </wp:anchor>
        </w:drawing>
      </w:r>
    </w:p>
    <w:p w14:paraId="592354D0" w14:textId="77777777" w:rsidR="00355FCF" w:rsidRDefault="00355FCF" w:rsidP="00F81214">
      <w:pPr>
        <w:widowControl w:val="0"/>
        <w:jc w:val="right"/>
        <w:rPr>
          <w:rFonts w:ascii="Book Antiqua" w:hAnsi="Book Antiqua"/>
          <w:b/>
          <w:iCs w:val="0"/>
          <w:sz w:val="20"/>
          <w:szCs w:val="20"/>
        </w:rPr>
      </w:pPr>
    </w:p>
    <w:p w14:paraId="3B799504" w14:textId="5FBAF5C8" w:rsidR="00F81214" w:rsidRPr="000E0514" w:rsidRDefault="00355FCF" w:rsidP="00F81214">
      <w:pPr>
        <w:widowControl w:val="0"/>
        <w:jc w:val="right"/>
        <w:rPr>
          <w:rFonts w:cs="Calibri"/>
          <w:b/>
          <w:iCs w:val="0"/>
          <w:sz w:val="22"/>
          <w:szCs w:val="22"/>
        </w:rPr>
      </w:pPr>
      <w:r w:rsidRPr="000E0514">
        <w:rPr>
          <w:rFonts w:cs="Calibri"/>
          <w:b/>
          <w:iCs w:val="0"/>
          <w:sz w:val="22"/>
          <w:szCs w:val="22"/>
        </w:rPr>
        <w:t>Załącznik Nr 2</w:t>
      </w:r>
      <w:r w:rsidR="000E0514" w:rsidRPr="000E0514">
        <w:rPr>
          <w:rFonts w:cs="Calibri"/>
          <w:b/>
          <w:iCs w:val="0"/>
          <w:sz w:val="22"/>
          <w:szCs w:val="22"/>
        </w:rPr>
        <w:t>B</w:t>
      </w:r>
    </w:p>
    <w:p w14:paraId="4256920B" w14:textId="77777777" w:rsidR="00F81214" w:rsidRPr="000E0514" w:rsidRDefault="00F81214" w:rsidP="00F81214">
      <w:pPr>
        <w:widowControl w:val="0"/>
        <w:jc w:val="right"/>
        <w:rPr>
          <w:rFonts w:cs="Calibri"/>
          <w:b/>
          <w:iCs w:val="0"/>
          <w:sz w:val="22"/>
          <w:szCs w:val="22"/>
        </w:rPr>
      </w:pPr>
      <w:r w:rsidRPr="000E0514">
        <w:rPr>
          <w:rFonts w:cs="Calibri"/>
          <w:b/>
          <w:iCs w:val="0"/>
          <w:sz w:val="22"/>
          <w:szCs w:val="22"/>
        </w:rPr>
        <w:t>do Formularza ofertowego</w:t>
      </w:r>
    </w:p>
    <w:p w14:paraId="0E2D96CD" w14:textId="77777777" w:rsidR="00F81214" w:rsidRDefault="00F81214" w:rsidP="00F81214">
      <w:pPr>
        <w:pStyle w:val="Default"/>
        <w:jc w:val="center"/>
        <w:rPr>
          <w:rFonts w:ascii="Book Antiqua" w:hAnsi="Book Antiqua" w:cstheme="minorHAnsi"/>
          <w:b/>
          <w:bCs/>
          <w:i/>
          <w:sz w:val="22"/>
          <w:szCs w:val="22"/>
        </w:rPr>
      </w:pPr>
    </w:p>
    <w:p w14:paraId="2F9BE8FA" w14:textId="77777777" w:rsidR="000E0514" w:rsidRDefault="00F81214" w:rsidP="00F81214">
      <w:pPr>
        <w:pStyle w:val="Default"/>
        <w:jc w:val="center"/>
        <w:rPr>
          <w:rFonts w:asciiTheme="minorHAnsi" w:hAnsiTheme="minorHAnsi" w:cstheme="minorHAnsi"/>
          <w:b/>
          <w:bCs/>
          <w:color w:val="000000" w:themeColor="text1"/>
        </w:rPr>
      </w:pPr>
      <w:r w:rsidRPr="000E0514">
        <w:rPr>
          <w:rFonts w:asciiTheme="minorHAnsi" w:hAnsiTheme="minorHAnsi" w:cstheme="minorHAnsi"/>
          <w:b/>
          <w:bCs/>
        </w:rPr>
        <w:t>CZĘŚĆ I</w:t>
      </w:r>
      <w:r w:rsidR="003D78C8" w:rsidRPr="000E0514">
        <w:rPr>
          <w:rFonts w:asciiTheme="minorHAnsi" w:hAnsiTheme="minorHAnsi" w:cstheme="minorHAnsi"/>
          <w:b/>
          <w:bCs/>
        </w:rPr>
        <w:t>I</w:t>
      </w:r>
      <w:r w:rsidRPr="000E0514">
        <w:rPr>
          <w:rFonts w:asciiTheme="minorHAnsi" w:hAnsiTheme="minorHAnsi" w:cstheme="minorHAnsi"/>
          <w:b/>
          <w:bCs/>
        </w:rPr>
        <w:t xml:space="preserve"> – </w:t>
      </w:r>
      <w:r w:rsidR="000E0514" w:rsidRPr="000E0514">
        <w:rPr>
          <w:rFonts w:asciiTheme="minorHAnsi" w:hAnsiTheme="minorHAnsi" w:cstheme="minorHAnsi"/>
          <w:b/>
          <w:bCs/>
          <w:color w:val="000000" w:themeColor="text1"/>
        </w:rPr>
        <w:t xml:space="preserve">Dostawa programowania antywirusowego i antyspamowego, oprogramowania do zarządzania tożsamością i dostępem </w:t>
      </w:r>
    </w:p>
    <w:p w14:paraId="05FEF20B" w14:textId="64BC8735" w:rsidR="00E46C06" w:rsidRPr="000E0514" w:rsidRDefault="000E0514" w:rsidP="00F81214">
      <w:pPr>
        <w:pStyle w:val="Default"/>
        <w:jc w:val="center"/>
        <w:rPr>
          <w:rFonts w:asciiTheme="minorHAnsi" w:hAnsiTheme="minorHAnsi" w:cstheme="minorHAnsi"/>
          <w:b/>
          <w:bCs/>
        </w:rPr>
      </w:pPr>
      <w:r w:rsidRPr="000E0514">
        <w:rPr>
          <w:rFonts w:asciiTheme="minorHAnsi" w:hAnsiTheme="minorHAnsi" w:cstheme="minorHAnsi"/>
          <w:b/>
          <w:bCs/>
          <w:color w:val="000000" w:themeColor="text1"/>
        </w:rPr>
        <w:t>oraz oprogramowania centralnego menadżera haseł</w:t>
      </w:r>
    </w:p>
    <w:p w14:paraId="209852FC" w14:textId="77777777" w:rsidR="00355FCF" w:rsidRDefault="00355FCF" w:rsidP="00F81214">
      <w:pPr>
        <w:pStyle w:val="Default"/>
        <w:jc w:val="center"/>
        <w:rPr>
          <w:rFonts w:ascii="Book Antiqua" w:hAnsi="Book Antiqua" w:cstheme="minorHAnsi"/>
          <w:b/>
          <w:bCs/>
          <w:sz w:val="22"/>
          <w:szCs w:val="22"/>
        </w:rPr>
      </w:pPr>
    </w:p>
    <w:p w14:paraId="0EB44FDD" w14:textId="77777777" w:rsidR="00F81214" w:rsidRPr="000E0514" w:rsidRDefault="00F81214" w:rsidP="00F81214">
      <w:pPr>
        <w:pStyle w:val="Default"/>
        <w:jc w:val="center"/>
        <w:rPr>
          <w:rFonts w:asciiTheme="minorHAnsi" w:hAnsiTheme="minorHAnsi" w:cstheme="minorHAnsi"/>
          <w:b/>
          <w:bCs/>
          <w:sz w:val="22"/>
          <w:szCs w:val="22"/>
        </w:rPr>
      </w:pPr>
      <w:r w:rsidRPr="000E0514">
        <w:rPr>
          <w:rFonts w:asciiTheme="minorHAnsi" w:hAnsiTheme="minorHAnsi" w:cstheme="minorHAnsi"/>
          <w:b/>
          <w:bCs/>
          <w:sz w:val="22"/>
          <w:szCs w:val="22"/>
        </w:rPr>
        <w:t>OPIS ZAOFEROWANEGO SPRZĘTU</w:t>
      </w:r>
    </w:p>
    <w:p w14:paraId="36687B3F" w14:textId="361EB01A" w:rsidR="00F81214" w:rsidRPr="000E0514" w:rsidRDefault="000E0514" w:rsidP="00F81214">
      <w:pPr>
        <w:pStyle w:val="Default"/>
        <w:jc w:val="center"/>
        <w:rPr>
          <w:rFonts w:asciiTheme="minorHAnsi" w:hAnsiTheme="minorHAnsi" w:cstheme="minorHAnsi"/>
          <w:sz w:val="22"/>
          <w:szCs w:val="22"/>
        </w:rPr>
      </w:pPr>
      <w:r w:rsidRPr="000E0514">
        <w:rPr>
          <w:rFonts w:asciiTheme="minorHAnsi" w:hAnsiTheme="minorHAnsi" w:cstheme="minorHAnsi"/>
          <w:sz w:val="22"/>
          <w:szCs w:val="22"/>
        </w:rPr>
        <w:t>(d</w:t>
      </w:r>
      <w:r w:rsidR="00F81214" w:rsidRPr="000E0514">
        <w:rPr>
          <w:rFonts w:asciiTheme="minorHAnsi" w:hAnsiTheme="minorHAnsi" w:cstheme="minorHAnsi"/>
          <w:sz w:val="22"/>
          <w:szCs w:val="22"/>
        </w:rPr>
        <w:t>okument należy złożyć wraz z ofertą w formie elektronicznej</w:t>
      </w:r>
      <w:r w:rsidRPr="000E0514">
        <w:rPr>
          <w:rFonts w:asciiTheme="minorHAnsi" w:hAnsiTheme="minorHAnsi" w:cstheme="minorHAnsi"/>
          <w:sz w:val="22"/>
          <w:szCs w:val="22"/>
        </w:rPr>
        <w:t>)</w:t>
      </w:r>
    </w:p>
    <w:p w14:paraId="614CEEEF" w14:textId="77777777" w:rsidR="00F81214" w:rsidRPr="00FB6D45" w:rsidRDefault="00F81214" w:rsidP="00F81214">
      <w:pPr>
        <w:jc w:val="both"/>
        <w:rPr>
          <w:rFonts w:ascii="Book Antiqua" w:hAnsi="Book Antiqua" w:cs="Calibri"/>
          <w:b/>
          <w:bCs w:val="0"/>
          <w:sz w:val="20"/>
          <w:szCs w:val="20"/>
        </w:rPr>
      </w:pPr>
    </w:p>
    <w:p w14:paraId="5F7738DD" w14:textId="08C54998" w:rsidR="00F81214" w:rsidRDefault="00297B14" w:rsidP="00297B14">
      <w:pPr>
        <w:spacing w:line="259" w:lineRule="auto"/>
        <w:contextualSpacing/>
        <w:rPr>
          <w:rFonts w:ascii="Book Antiqua" w:hAnsi="Book Antiqua" w:cs="Calibri"/>
          <w:b/>
          <w:sz w:val="22"/>
          <w:szCs w:val="20"/>
        </w:rPr>
      </w:pPr>
      <w:r w:rsidRPr="00500CD9">
        <w:rPr>
          <w:rFonts w:asciiTheme="minorHAnsi" w:hAnsiTheme="minorHAnsi" w:cstheme="minorHAnsi"/>
          <w:b/>
        </w:rPr>
        <w:t>Oprogramowanie antywirusowe i antyspamowe</w:t>
      </w:r>
      <w:r w:rsidR="00355FCF" w:rsidRPr="006F4CAD">
        <w:rPr>
          <w:rFonts w:ascii="Book Antiqua" w:hAnsi="Book Antiqua" w:cs="Calibri"/>
          <w:b/>
          <w:sz w:val="22"/>
          <w:szCs w:val="20"/>
        </w:rPr>
        <w:t xml:space="preserve"> – 1</w:t>
      </w:r>
      <w:r w:rsidR="00463252" w:rsidRPr="006F4CAD">
        <w:rPr>
          <w:rFonts w:ascii="Book Antiqua" w:hAnsi="Book Antiqua" w:cs="Calibri"/>
          <w:b/>
          <w:sz w:val="22"/>
          <w:szCs w:val="20"/>
        </w:rPr>
        <w:t xml:space="preserve"> szt.</w:t>
      </w:r>
    </w:p>
    <w:p w14:paraId="3B7966C5" w14:textId="77777777" w:rsidR="00297B14" w:rsidRDefault="00297B14" w:rsidP="00FC40EC">
      <w:pPr>
        <w:spacing w:line="360" w:lineRule="auto"/>
        <w:jc w:val="both"/>
        <w:rPr>
          <w:rFonts w:ascii="Book Antiqua" w:hAnsi="Book Antiqua" w:cs="Calibri"/>
          <w:b/>
          <w:sz w:val="20"/>
          <w:szCs w:val="20"/>
        </w:rPr>
      </w:pPr>
    </w:p>
    <w:p w14:paraId="7BCD61A7" w14:textId="13A4FC8D" w:rsidR="00FC40EC" w:rsidRDefault="00FC40EC" w:rsidP="00FC40EC">
      <w:pPr>
        <w:spacing w:line="360" w:lineRule="auto"/>
        <w:jc w:val="both"/>
        <w:rPr>
          <w:rFonts w:ascii="Book Antiqua" w:hAnsi="Book Antiqua" w:cs="Calibri"/>
          <w:b/>
          <w:sz w:val="20"/>
          <w:szCs w:val="20"/>
        </w:rPr>
      </w:pPr>
      <w:r w:rsidRPr="00FB6D45">
        <w:rPr>
          <w:rFonts w:ascii="Book Antiqua" w:hAnsi="Book Antiqua" w:cs="Calibri"/>
          <w:b/>
          <w:sz w:val="20"/>
          <w:szCs w:val="20"/>
        </w:rPr>
        <w:t>Nazwa producenta</w:t>
      </w:r>
      <w:r>
        <w:rPr>
          <w:rFonts w:ascii="Book Antiqua" w:hAnsi="Book Antiqua" w:cs="Calibri"/>
          <w:b/>
          <w:sz w:val="20"/>
          <w:szCs w:val="20"/>
        </w:rPr>
        <w:t xml:space="preserve"> </w:t>
      </w:r>
      <w:r>
        <w:rPr>
          <w:rFonts w:ascii="Book Antiqua" w:eastAsia="Arial" w:hAnsi="Book Antiqua" w:cs="Calibri"/>
          <w:sz w:val="20"/>
          <w:szCs w:val="20"/>
        </w:rPr>
        <w:t>……………………….…………………………………………………..</w:t>
      </w:r>
    </w:p>
    <w:p w14:paraId="526CE06A" w14:textId="77777777" w:rsidR="00FC40EC" w:rsidRPr="00FB6D45" w:rsidRDefault="00FC40EC" w:rsidP="00FC40EC">
      <w:pPr>
        <w:spacing w:line="360" w:lineRule="auto"/>
        <w:jc w:val="both"/>
        <w:rPr>
          <w:rFonts w:ascii="Book Antiqua" w:eastAsia="Arial" w:hAnsi="Book Antiqua" w:cs="Calibri"/>
          <w:sz w:val="20"/>
          <w:szCs w:val="20"/>
        </w:rPr>
      </w:pPr>
      <w:r>
        <w:rPr>
          <w:rFonts w:ascii="Book Antiqua" w:eastAsia="Arial" w:hAnsi="Book Antiqua" w:cs="Calibri"/>
          <w:sz w:val="20"/>
          <w:szCs w:val="20"/>
        </w:rPr>
        <w:t>Do oferty należy załączyć kartę katalogową produktu.</w:t>
      </w:r>
    </w:p>
    <w:tbl>
      <w:tblPr>
        <w:tblW w:w="13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701"/>
        <w:gridCol w:w="7797"/>
        <w:gridCol w:w="3543"/>
      </w:tblGrid>
      <w:tr w:rsidR="00297B14" w:rsidRPr="0067166F" w14:paraId="23F550E5" w14:textId="3DA646DD" w:rsidTr="00297B14">
        <w:trPr>
          <w:trHeight w:val="426"/>
          <w:jc w:val="center"/>
        </w:trPr>
        <w:tc>
          <w:tcPr>
            <w:tcW w:w="562" w:type="dxa"/>
            <w:vAlign w:val="center"/>
          </w:tcPr>
          <w:p w14:paraId="79A1BF93" w14:textId="0A2B5960" w:rsidR="00297B14" w:rsidRPr="0067166F" w:rsidRDefault="00297B14" w:rsidP="00297B14">
            <w:pPr>
              <w:jc w:val="center"/>
              <w:rPr>
                <w:rFonts w:asciiTheme="minorHAnsi" w:hAnsiTheme="minorHAnsi" w:cstheme="minorHAnsi"/>
                <w:b/>
                <w:color w:val="000000" w:themeColor="text1"/>
              </w:rPr>
            </w:pPr>
            <w:r>
              <w:rPr>
                <w:rFonts w:asciiTheme="minorHAnsi" w:hAnsiTheme="minorHAnsi" w:cstheme="minorHAnsi"/>
                <w:b/>
                <w:color w:val="000000" w:themeColor="text1"/>
              </w:rPr>
              <w:t>Lp.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41CA55" w14:textId="0CF6F856" w:rsidR="00297B14" w:rsidRPr="0067166F" w:rsidRDefault="00297B14" w:rsidP="00297B14">
            <w:pPr>
              <w:jc w:val="center"/>
              <w:rPr>
                <w:rFonts w:asciiTheme="minorHAnsi" w:hAnsiTheme="minorHAnsi" w:cstheme="minorHAnsi"/>
                <w:b/>
                <w:bCs w:val="0"/>
                <w:color w:val="000000" w:themeColor="text1"/>
              </w:rPr>
            </w:pPr>
            <w:r w:rsidRPr="0067166F">
              <w:rPr>
                <w:rFonts w:asciiTheme="minorHAnsi" w:hAnsiTheme="minorHAnsi" w:cstheme="minorHAnsi"/>
                <w:b/>
                <w:color w:val="000000" w:themeColor="text1"/>
              </w:rPr>
              <w:t>Parametr</w:t>
            </w:r>
          </w:p>
        </w:tc>
        <w:tc>
          <w:tcPr>
            <w:tcW w:w="7797" w:type="dxa"/>
            <w:tcBorders>
              <w:top w:val="single" w:sz="4" w:space="0" w:color="auto"/>
              <w:left w:val="single" w:sz="4" w:space="0" w:color="auto"/>
              <w:bottom w:val="single" w:sz="4" w:space="0" w:color="auto"/>
              <w:right w:val="single" w:sz="4" w:space="0" w:color="auto"/>
            </w:tcBorders>
            <w:vAlign w:val="center"/>
            <w:hideMark/>
          </w:tcPr>
          <w:p w14:paraId="47FBDA5F" w14:textId="630555B0" w:rsidR="00297B14" w:rsidRPr="0067166F" w:rsidRDefault="00297B14" w:rsidP="00297B14">
            <w:pPr>
              <w:jc w:val="center"/>
              <w:rPr>
                <w:rFonts w:asciiTheme="minorHAnsi" w:hAnsiTheme="minorHAnsi" w:cstheme="minorHAnsi"/>
                <w:b/>
                <w:bCs w:val="0"/>
                <w:color w:val="000000" w:themeColor="text1"/>
              </w:rPr>
            </w:pPr>
            <w:r w:rsidRPr="0061450B">
              <w:rPr>
                <w:rFonts w:asciiTheme="minorHAnsi" w:hAnsiTheme="minorHAnsi" w:cstheme="minorHAnsi"/>
                <w:b/>
                <w:sz w:val="22"/>
                <w:szCs w:val="22"/>
              </w:rPr>
              <w:t>Wymagane minimalne parametry techniczne</w:t>
            </w:r>
          </w:p>
        </w:tc>
        <w:tc>
          <w:tcPr>
            <w:tcW w:w="3543" w:type="dxa"/>
            <w:vAlign w:val="center"/>
          </w:tcPr>
          <w:p w14:paraId="1C898C0F" w14:textId="77777777" w:rsidR="00297B14" w:rsidRPr="0061450B" w:rsidRDefault="00297B14" w:rsidP="00297B14">
            <w:pPr>
              <w:spacing w:line="276" w:lineRule="auto"/>
              <w:jc w:val="center"/>
              <w:outlineLvl w:val="0"/>
              <w:rPr>
                <w:rFonts w:asciiTheme="minorHAnsi" w:hAnsiTheme="minorHAnsi" w:cstheme="minorHAnsi"/>
                <w:b/>
                <w:sz w:val="22"/>
                <w:szCs w:val="22"/>
              </w:rPr>
            </w:pPr>
            <w:r w:rsidRPr="0061450B">
              <w:rPr>
                <w:rFonts w:asciiTheme="minorHAnsi" w:hAnsiTheme="minorHAnsi" w:cstheme="minorHAnsi"/>
                <w:b/>
                <w:sz w:val="22"/>
                <w:szCs w:val="22"/>
              </w:rPr>
              <w:t>Parametry zaoferowanego sprzętu</w:t>
            </w:r>
          </w:p>
          <w:p w14:paraId="2EF963CE" w14:textId="63CEEE9E" w:rsidR="00297B14" w:rsidRPr="0067166F" w:rsidRDefault="00297B14" w:rsidP="00297B14">
            <w:pPr>
              <w:jc w:val="center"/>
              <w:rPr>
                <w:rFonts w:asciiTheme="minorHAnsi" w:hAnsiTheme="minorHAnsi" w:cstheme="minorHAnsi"/>
                <w:b/>
                <w:color w:val="000000" w:themeColor="text1"/>
              </w:rPr>
            </w:pPr>
            <w:r w:rsidRPr="0061450B">
              <w:rPr>
                <w:rFonts w:asciiTheme="minorHAnsi" w:hAnsiTheme="minorHAnsi" w:cstheme="minorHAnsi"/>
                <w:sz w:val="22"/>
                <w:szCs w:val="22"/>
              </w:rPr>
              <w:t>proszę uzupełnić wpisując parametry oferowanego sprzętu</w:t>
            </w:r>
          </w:p>
        </w:tc>
      </w:tr>
      <w:tr w:rsidR="00297B14" w:rsidRPr="0067166F" w14:paraId="651CCADE" w14:textId="77777777" w:rsidTr="00297B14">
        <w:trPr>
          <w:trHeight w:val="426"/>
          <w:jc w:val="center"/>
        </w:trPr>
        <w:tc>
          <w:tcPr>
            <w:tcW w:w="562" w:type="dxa"/>
            <w:vAlign w:val="center"/>
          </w:tcPr>
          <w:p w14:paraId="10DBA3BC" w14:textId="41BEBF76" w:rsidR="00297B14" w:rsidRDefault="009462F5" w:rsidP="00297B14">
            <w:pPr>
              <w:jc w:val="center"/>
              <w:rPr>
                <w:rFonts w:asciiTheme="minorHAnsi" w:hAnsiTheme="minorHAnsi" w:cstheme="minorHAnsi"/>
                <w:b/>
                <w:color w:val="000000" w:themeColor="text1"/>
              </w:rPr>
            </w:pPr>
            <w:r>
              <w:rPr>
                <w:rFonts w:asciiTheme="minorHAnsi" w:hAnsiTheme="minorHAnsi" w:cstheme="minorHAnsi"/>
                <w:b/>
                <w:color w:val="000000" w:themeColor="text1"/>
              </w:rPr>
              <w:t>1</w:t>
            </w:r>
          </w:p>
        </w:tc>
        <w:tc>
          <w:tcPr>
            <w:tcW w:w="1701" w:type="dxa"/>
            <w:tcBorders>
              <w:top w:val="single" w:sz="4" w:space="0" w:color="auto"/>
              <w:left w:val="single" w:sz="4" w:space="0" w:color="auto"/>
              <w:bottom w:val="single" w:sz="4" w:space="0" w:color="auto"/>
              <w:right w:val="single" w:sz="4" w:space="0" w:color="auto"/>
            </w:tcBorders>
            <w:vAlign w:val="center"/>
          </w:tcPr>
          <w:p w14:paraId="552521A3" w14:textId="7A031F5E" w:rsidR="00297B14" w:rsidRPr="0067166F" w:rsidRDefault="00297B14" w:rsidP="00297B14">
            <w:pPr>
              <w:jc w:val="center"/>
              <w:rPr>
                <w:rFonts w:asciiTheme="minorHAnsi" w:hAnsiTheme="minorHAnsi" w:cstheme="minorHAnsi"/>
                <w:b/>
                <w:color w:val="000000" w:themeColor="text1"/>
              </w:rPr>
            </w:pPr>
            <w:r w:rsidRPr="00500CD9">
              <w:rPr>
                <w:rFonts w:asciiTheme="minorHAnsi" w:hAnsiTheme="minorHAnsi" w:cstheme="minorHAnsi"/>
                <w:b/>
                <w:sz w:val="20"/>
                <w:szCs w:val="20"/>
              </w:rPr>
              <w:t>Administracja zdalna w chmurze</w:t>
            </w:r>
          </w:p>
        </w:tc>
        <w:tc>
          <w:tcPr>
            <w:tcW w:w="7797" w:type="dxa"/>
            <w:tcBorders>
              <w:top w:val="single" w:sz="4" w:space="0" w:color="auto"/>
              <w:left w:val="single" w:sz="4" w:space="0" w:color="auto"/>
              <w:bottom w:val="single" w:sz="4" w:space="0" w:color="auto"/>
              <w:right w:val="single" w:sz="4" w:space="0" w:color="auto"/>
            </w:tcBorders>
            <w:vAlign w:val="center"/>
          </w:tcPr>
          <w:p w14:paraId="797A570F"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dostępne w chmurze producenta oprogramowania antywirusowego. </w:t>
            </w:r>
          </w:p>
          <w:p w14:paraId="656AC346"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umożliwiać dostęp do konsoli centralnego zarządzania z poziomu interfejsu WWW. </w:t>
            </w:r>
          </w:p>
          <w:p w14:paraId="4BD232C4"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zabezpieczone za pośrednictwem protokołu SSL. </w:t>
            </w:r>
          </w:p>
          <w:p w14:paraId="59F256FA"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mechanizm wykrywający sklonowane maszyny na podstawie unikatowego identyfikatora sprzętowego stacji. </w:t>
            </w:r>
          </w:p>
          <w:p w14:paraId="40FFA37D"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komunikacji agenta przy wykorzystaniu HTTP Proxy. </w:t>
            </w:r>
          </w:p>
          <w:p w14:paraId="2A2FD71E"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zarządzania urządzeniami mobilnymi – MDM. </w:t>
            </w:r>
          </w:p>
          <w:p w14:paraId="085C522C"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wymuszenia dwufazowej autoryzacji podczas logowania do konsoli administracyjnej. </w:t>
            </w:r>
          </w:p>
          <w:p w14:paraId="58C92545"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594E616F"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lastRenderedPageBreak/>
              <w:t xml:space="preserve">Rozwiązanie musi posiadać minimum 80 szablonów raportów, przygotowanych przez producenta. </w:t>
            </w:r>
          </w:p>
          <w:p w14:paraId="2EFCC0CF" w14:textId="77777777" w:rsidR="00297B14" w:rsidRPr="00500CD9"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tworzenia grup statycznych i dynamicznych komputerów. </w:t>
            </w:r>
          </w:p>
          <w:p w14:paraId="6F61DB9F" w14:textId="77777777" w:rsidR="00297B14" w:rsidRDefault="00297B14">
            <w:pPr>
              <w:numPr>
                <w:ilvl w:val="0"/>
                <w:numId w:val="1"/>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6346C92C" w14:textId="77777777" w:rsidR="00297B14" w:rsidRDefault="00297B14">
            <w:pPr>
              <w:numPr>
                <w:ilvl w:val="0"/>
                <w:numId w:val="1"/>
              </w:numPr>
              <w:ind w:left="353" w:hanging="360"/>
              <w:jc w:val="both"/>
              <w:rPr>
                <w:rFonts w:asciiTheme="minorHAnsi" w:hAnsiTheme="minorHAnsi" w:cstheme="minorHAnsi"/>
                <w:sz w:val="20"/>
                <w:szCs w:val="20"/>
              </w:rPr>
            </w:pPr>
            <w:r w:rsidRPr="00297B14">
              <w:rPr>
                <w:rFonts w:asciiTheme="minorHAnsi" w:hAnsiTheme="minorHAnsi" w:cstheme="minorHAnsi"/>
                <w:sz w:val="20"/>
                <w:szCs w:val="20"/>
              </w:rPr>
              <w:t>Rozwiązanie musi posiadać możliwość uruchomienia zadań automatycznie, przynajmniej z wyzwalaczem: wyrażenie CRON, codziennie, cotygodniowo, comiesięcznie, corocznie, po wystąpieniu nowego zdarzenia oraz umieszczeniu agenta w grupie dynamicznej.</w:t>
            </w:r>
          </w:p>
          <w:p w14:paraId="0C8848DA" w14:textId="74BC1AED" w:rsidR="00297B14" w:rsidRPr="00297B14" w:rsidRDefault="00297B14" w:rsidP="00297B14">
            <w:pPr>
              <w:ind w:left="353"/>
              <w:jc w:val="both"/>
              <w:rPr>
                <w:rFonts w:asciiTheme="minorHAnsi" w:hAnsiTheme="minorHAnsi" w:cstheme="minorHAnsi"/>
                <w:sz w:val="10"/>
                <w:szCs w:val="10"/>
              </w:rPr>
            </w:pPr>
          </w:p>
        </w:tc>
        <w:tc>
          <w:tcPr>
            <w:tcW w:w="3543" w:type="dxa"/>
            <w:vAlign w:val="center"/>
          </w:tcPr>
          <w:p w14:paraId="635F967B" w14:textId="1A1F60B4" w:rsidR="00297B14" w:rsidRPr="0061450B" w:rsidRDefault="00297B14" w:rsidP="00297B14">
            <w:pPr>
              <w:spacing w:line="276" w:lineRule="auto"/>
              <w:jc w:val="center"/>
              <w:outlineLvl w:val="0"/>
              <w:rPr>
                <w:rFonts w:asciiTheme="minorHAnsi" w:hAnsiTheme="minorHAnsi" w:cstheme="minorHAnsi"/>
                <w:b/>
                <w:sz w:val="22"/>
                <w:szCs w:val="22"/>
              </w:rPr>
            </w:pPr>
            <w:r w:rsidRPr="00297B14">
              <w:rPr>
                <w:rFonts w:asciiTheme="minorHAnsi" w:hAnsiTheme="minorHAnsi" w:cstheme="minorHAnsi"/>
                <w:sz w:val="20"/>
                <w:szCs w:val="20"/>
              </w:rPr>
              <w:lastRenderedPageBreak/>
              <w:t>spełnia/nie spełnia</w:t>
            </w:r>
          </w:p>
        </w:tc>
      </w:tr>
      <w:tr w:rsidR="00297B14" w:rsidRPr="00500CD9" w14:paraId="552E673A" w14:textId="5EF783F0" w:rsidTr="00297B14">
        <w:trPr>
          <w:trHeight w:val="3959"/>
          <w:jc w:val="center"/>
        </w:trPr>
        <w:tc>
          <w:tcPr>
            <w:tcW w:w="562" w:type="dxa"/>
            <w:vAlign w:val="center"/>
          </w:tcPr>
          <w:p w14:paraId="2F43AED5" w14:textId="4DC3F4FF" w:rsidR="00297B14" w:rsidRPr="00500CD9" w:rsidRDefault="009462F5" w:rsidP="00297B14">
            <w:pPr>
              <w:jc w:val="center"/>
              <w:rPr>
                <w:rFonts w:asciiTheme="minorHAnsi" w:hAnsiTheme="minorHAnsi" w:cstheme="minorHAnsi"/>
                <w:b/>
                <w:sz w:val="20"/>
                <w:szCs w:val="20"/>
              </w:rPr>
            </w:pPr>
            <w:r>
              <w:rPr>
                <w:rFonts w:asciiTheme="minorHAnsi" w:hAnsiTheme="minorHAnsi" w:cstheme="minorHAnsi"/>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CC3532D" w14:textId="0E92C2B1" w:rsidR="00297B14" w:rsidRPr="00500CD9" w:rsidRDefault="00297B14" w:rsidP="00297B14">
            <w:pPr>
              <w:jc w:val="center"/>
              <w:rPr>
                <w:rFonts w:asciiTheme="minorHAnsi" w:hAnsiTheme="minorHAnsi" w:cstheme="minorHAnsi"/>
                <w:b/>
                <w:sz w:val="20"/>
                <w:szCs w:val="20"/>
              </w:rPr>
            </w:pPr>
            <w:r w:rsidRPr="00500CD9">
              <w:rPr>
                <w:rFonts w:asciiTheme="minorHAnsi" w:hAnsiTheme="minorHAnsi" w:cstheme="minorHAnsi"/>
                <w:b/>
                <w:sz w:val="20"/>
                <w:szCs w:val="20"/>
              </w:rPr>
              <w:t>Ochrona stacji roboczych</w:t>
            </w:r>
          </w:p>
        </w:tc>
        <w:tc>
          <w:tcPr>
            <w:tcW w:w="7797" w:type="dxa"/>
            <w:tcBorders>
              <w:top w:val="single" w:sz="4" w:space="0" w:color="auto"/>
              <w:left w:val="single" w:sz="4" w:space="0" w:color="auto"/>
              <w:bottom w:val="single" w:sz="4" w:space="0" w:color="auto"/>
              <w:right w:val="single" w:sz="4" w:space="0" w:color="auto"/>
            </w:tcBorders>
            <w:vAlign w:val="center"/>
          </w:tcPr>
          <w:p w14:paraId="4C5AC2C9"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systemy operacyjne Windows (Windows 10/Windows 11). </w:t>
            </w:r>
          </w:p>
          <w:p w14:paraId="50EF76E7"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architekturę ARM64. </w:t>
            </w:r>
          </w:p>
          <w:p w14:paraId="0DB16C9D"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wykrywanie i usuwanie niebezpiecznych aplikacji typu </w:t>
            </w:r>
            <w:proofErr w:type="spellStart"/>
            <w:r w:rsidRPr="00500CD9">
              <w:rPr>
                <w:rFonts w:asciiTheme="minorHAnsi" w:hAnsiTheme="minorHAnsi" w:cstheme="minorHAnsi"/>
                <w:sz w:val="20"/>
                <w:szCs w:val="20"/>
              </w:rPr>
              <w:t>adware</w:t>
            </w:r>
            <w:proofErr w:type="spellEnd"/>
            <w:r w:rsidRPr="00500CD9">
              <w:rPr>
                <w:rFonts w:asciiTheme="minorHAnsi" w:hAnsiTheme="minorHAnsi" w:cstheme="minorHAnsi"/>
                <w:sz w:val="20"/>
                <w:szCs w:val="20"/>
              </w:rPr>
              <w:t xml:space="preserve">, spyware, dialer, </w:t>
            </w:r>
            <w:proofErr w:type="spellStart"/>
            <w:r w:rsidRPr="00500CD9">
              <w:rPr>
                <w:rFonts w:asciiTheme="minorHAnsi" w:hAnsiTheme="minorHAnsi" w:cstheme="minorHAnsi"/>
                <w:sz w:val="20"/>
                <w:szCs w:val="20"/>
              </w:rPr>
              <w:t>phishing</w:t>
            </w:r>
            <w:proofErr w:type="spellEnd"/>
            <w:r w:rsidRPr="00500CD9">
              <w:rPr>
                <w:rFonts w:asciiTheme="minorHAnsi" w:hAnsiTheme="minorHAnsi" w:cstheme="minorHAnsi"/>
                <w:sz w:val="20"/>
                <w:szCs w:val="20"/>
              </w:rPr>
              <w:t xml:space="preserve">, narzędzi </w:t>
            </w:r>
            <w:proofErr w:type="spellStart"/>
            <w:r w:rsidRPr="00500CD9">
              <w:rPr>
                <w:rFonts w:asciiTheme="minorHAnsi" w:hAnsiTheme="minorHAnsi" w:cstheme="minorHAnsi"/>
                <w:sz w:val="20"/>
                <w:szCs w:val="20"/>
              </w:rPr>
              <w:t>hakerskich</w:t>
            </w:r>
            <w:proofErr w:type="spellEnd"/>
            <w:r w:rsidRPr="00500CD9">
              <w:rPr>
                <w:rFonts w:asciiTheme="minorHAnsi" w:hAnsiTheme="minorHAnsi" w:cstheme="minorHAnsi"/>
                <w:sz w:val="20"/>
                <w:szCs w:val="20"/>
              </w:rPr>
              <w:t xml:space="preserve">, </w:t>
            </w:r>
            <w:proofErr w:type="spellStart"/>
            <w:r w:rsidRPr="00500CD9">
              <w:rPr>
                <w:rFonts w:asciiTheme="minorHAnsi" w:hAnsiTheme="minorHAnsi" w:cstheme="minorHAnsi"/>
                <w:sz w:val="20"/>
                <w:szCs w:val="20"/>
              </w:rPr>
              <w:t>backdoor</w:t>
            </w:r>
            <w:proofErr w:type="spellEnd"/>
            <w:r w:rsidRPr="00500CD9">
              <w:rPr>
                <w:rFonts w:asciiTheme="minorHAnsi" w:hAnsiTheme="minorHAnsi" w:cstheme="minorHAnsi"/>
                <w:sz w:val="20"/>
                <w:szCs w:val="20"/>
              </w:rPr>
              <w:t xml:space="preserve">. </w:t>
            </w:r>
          </w:p>
          <w:p w14:paraId="6AA07DB4"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wbudowaną technologię do ochrony przed </w:t>
            </w:r>
            <w:proofErr w:type="spellStart"/>
            <w:r w:rsidRPr="00500CD9">
              <w:rPr>
                <w:rFonts w:asciiTheme="minorHAnsi" w:hAnsiTheme="minorHAnsi" w:cstheme="minorHAnsi"/>
                <w:sz w:val="20"/>
                <w:szCs w:val="20"/>
              </w:rPr>
              <w:t>rootkitami</w:t>
            </w:r>
            <w:proofErr w:type="spellEnd"/>
            <w:r w:rsidRPr="00500CD9">
              <w:rPr>
                <w:rFonts w:asciiTheme="minorHAnsi" w:hAnsiTheme="minorHAnsi" w:cstheme="minorHAnsi"/>
                <w:sz w:val="20"/>
                <w:szCs w:val="20"/>
              </w:rPr>
              <w:t xml:space="preserve"> oraz podłączeniem komputera do sieci </w:t>
            </w:r>
            <w:proofErr w:type="spellStart"/>
            <w:r w:rsidRPr="00500CD9">
              <w:rPr>
                <w:rFonts w:asciiTheme="minorHAnsi" w:hAnsiTheme="minorHAnsi" w:cstheme="minorHAnsi"/>
                <w:sz w:val="20"/>
                <w:szCs w:val="20"/>
              </w:rPr>
              <w:t>botnet</w:t>
            </w:r>
            <w:proofErr w:type="spellEnd"/>
            <w:r w:rsidRPr="00500CD9">
              <w:rPr>
                <w:rFonts w:asciiTheme="minorHAnsi" w:hAnsiTheme="minorHAnsi" w:cstheme="minorHAnsi"/>
                <w:sz w:val="20"/>
                <w:szCs w:val="20"/>
              </w:rPr>
              <w:t xml:space="preserve">. </w:t>
            </w:r>
          </w:p>
          <w:p w14:paraId="2A0344D9"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wykrywanie potencjalnie niepożądanych, niebezpiecznych oraz podejrzanych aplikacji. </w:t>
            </w:r>
          </w:p>
          <w:p w14:paraId="5A75063B"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w czasie rzeczywistym otwieranych, zapisywanych i wykonywanych plików. </w:t>
            </w:r>
          </w:p>
          <w:p w14:paraId="567CF7A0"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całego dysku, wybranych katalogów lub pojedynczych plików "na żądanie" lub według harmonogramu. </w:t>
            </w:r>
          </w:p>
          <w:p w14:paraId="13348813"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plików spakowanych i skompresowanych oraz dysków sieciowych i dysków przenośnych. </w:t>
            </w:r>
          </w:p>
          <w:p w14:paraId="6154F74C"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opcję umieszczenia na liście </w:t>
            </w:r>
            <w:proofErr w:type="spellStart"/>
            <w:r w:rsidRPr="00500CD9">
              <w:rPr>
                <w:rFonts w:asciiTheme="minorHAnsi" w:hAnsiTheme="minorHAnsi" w:cstheme="minorHAnsi"/>
                <w:sz w:val="20"/>
                <w:szCs w:val="20"/>
              </w:rPr>
              <w:t>wykluczeń</w:t>
            </w:r>
            <w:proofErr w:type="spellEnd"/>
            <w:r w:rsidRPr="00500CD9">
              <w:rPr>
                <w:rFonts w:asciiTheme="minorHAnsi" w:hAnsiTheme="minorHAnsi" w:cstheme="minorHAnsi"/>
                <w:sz w:val="20"/>
                <w:szCs w:val="20"/>
              </w:rPr>
              <w:t xml:space="preserve"> ze skanowania wybranych plików, katalogów lub plików na podstawie rozszerzenia, nazwy, sumy kontrolnej (SHA1) oraz lokalizacji pliku. </w:t>
            </w:r>
          </w:p>
          <w:p w14:paraId="13A019DF"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integrować się z Intel </w:t>
            </w:r>
            <w:proofErr w:type="spellStart"/>
            <w:r w:rsidRPr="00500CD9">
              <w:rPr>
                <w:rFonts w:asciiTheme="minorHAnsi" w:hAnsiTheme="minorHAnsi" w:cstheme="minorHAnsi"/>
                <w:sz w:val="20"/>
                <w:szCs w:val="20"/>
              </w:rPr>
              <w:t>Threat</w:t>
            </w:r>
            <w:proofErr w:type="spellEnd"/>
            <w:r w:rsidRPr="00500CD9">
              <w:rPr>
                <w:rFonts w:asciiTheme="minorHAnsi" w:hAnsiTheme="minorHAnsi" w:cstheme="minorHAnsi"/>
                <w:sz w:val="20"/>
                <w:szCs w:val="20"/>
              </w:rPr>
              <w:t xml:space="preserve"> </w:t>
            </w:r>
            <w:proofErr w:type="spellStart"/>
            <w:r w:rsidRPr="00500CD9">
              <w:rPr>
                <w:rFonts w:asciiTheme="minorHAnsi" w:hAnsiTheme="minorHAnsi" w:cstheme="minorHAnsi"/>
                <w:sz w:val="20"/>
                <w:szCs w:val="20"/>
              </w:rPr>
              <w:t>Detection</w:t>
            </w:r>
            <w:proofErr w:type="spellEnd"/>
            <w:r w:rsidRPr="00500CD9">
              <w:rPr>
                <w:rFonts w:asciiTheme="minorHAnsi" w:hAnsiTheme="minorHAnsi" w:cstheme="minorHAnsi"/>
                <w:sz w:val="20"/>
                <w:szCs w:val="20"/>
              </w:rPr>
              <w:t xml:space="preserve"> Technology. </w:t>
            </w:r>
          </w:p>
          <w:p w14:paraId="000D2BC6"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14550168"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ruchu sieciowego wewnątrz szyfrowanych protokołów HTTPS, POP3S, IMAPS. </w:t>
            </w:r>
          </w:p>
          <w:p w14:paraId="1C23A849"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1EFBADD1"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blokowanie zewnętrznych nośników danych na stacji w tym przynajmniej: Pamięci masowych, optycznych pamięci masowych, pamięci masowych </w:t>
            </w:r>
            <w:proofErr w:type="spellStart"/>
            <w:r w:rsidRPr="00500CD9">
              <w:rPr>
                <w:rFonts w:asciiTheme="minorHAnsi" w:hAnsiTheme="minorHAnsi" w:cstheme="minorHAnsi"/>
                <w:sz w:val="20"/>
                <w:szCs w:val="20"/>
              </w:rPr>
              <w:lastRenderedPageBreak/>
              <w:t>Firewire</w:t>
            </w:r>
            <w:proofErr w:type="spellEnd"/>
            <w:r w:rsidRPr="00500CD9">
              <w:rPr>
                <w:rFonts w:asciiTheme="minorHAnsi" w:hAnsiTheme="minorHAnsi" w:cstheme="minorHAnsi"/>
                <w:sz w:val="20"/>
                <w:szCs w:val="20"/>
              </w:rPr>
              <w:t xml:space="preserve">, urządzeń do tworzenia obrazów, drukarek USB, urządzeń Bluetooth, czytników kart inteligentnych, modemów, portów LPT/COM oraz urządzeń przenośnych. </w:t>
            </w:r>
          </w:p>
          <w:p w14:paraId="3847DC28"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37D5AAF8"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HIPS musi posiadać możliwość pracy w jednym z pięciu trybów: </w:t>
            </w:r>
          </w:p>
          <w:p w14:paraId="1B0CCE07" w14:textId="77777777" w:rsidR="00297B14" w:rsidRPr="00500CD9" w:rsidRDefault="00297B14">
            <w:pPr>
              <w:numPr>
                <w:ilvl w:val="0"/>
                <w:numId w:val="3"/>
              </w:numPr>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automatyczny z regułami, gdzie program automatycznie tworzy i wykorzystuje reguły wraz z możliwością wykorzystania reguł utworzonych przez użytkownika, </w:t>
            </w:r>
          </w:p>
          <w:p w14:paraId="5548A587" w14:textId="77777777" w:rsidR="00297B14" w:rsidRPr="00500CD9" w:rsidRDefault="00297B14">
            <w:pPr>
              <w:numPr>
                <w:ilvl w:val="0"/>
                <w:numId w:val="3"/>
              </w:numPr>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interaktywny, w którym to rozwiązanie pyta użytkownika o akcję w przypadku wykrycia aktywności w systemie, </w:t>
            </w:r>
          </w:p>
          <w:p w14:paraId="5F0314B7" w14:textId="77777777" w:rsidR="00297B14" w:rsidRPr="00500CD9" w:rsidRDefault="00297B14">
            <w:pPr>
              <w:numPr>
                <w:ilvl w:val="0"/>
                <w:numId w:val="3"/>
              </w:numPr>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oparty na regułach, gdzie zastosowanie mają jedynie reguły utworzone przez użytkownika, </w:t>
            </w:r>
          </w:p>
          <w:p w14:paraId="143EA72B" w14:textId="77777777" w:rsidR="00297B14" w:rsidRPr="00500CD9" w:rsidRDefault="00297B14">
            <w:pPr>
              <w:numPr>
                <w:ilvl w:val="0"/>
                <w:numId w:val="3"/>
              </w:numPr>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429FEBAC" w14:textId="77777777" w:rsidR="00297B14" w:rsidRPr="00500CD9" w:rsidRDefault="00297B14">
            <w:pPr>
              <w:numPr>
                <w:ilvl w:val="0"/>
                <w:numId w:val="3"/>
              </w:numPr>
              <w:ind w:left="645"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inteligentny, w którym rozwiązanie będzie powiadamiało wyłącznie o szczególnie podejrzanych zdarzeniach. </w:t>
            </w:r>
          </w:p>
          <w:p w14:paraId="0C20F12A"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500CD9">
              <w:rPr>
                <w:rFonts w:asciiTheme="minorHAnsi" w:hAnsiTheme="minorHAnsi" w:cstheme="minorHAnsi"/>
                <w:sz w:val="20"/>
                <w:szCs w:val="20"/>
              </w:rPr>
              <w:t>hosts</w:t>
            </w:r>
            <w:proofErr w:type="spellEnd"/>
            <w:r w:rsidRPr="00500CD9">
              <w:rPr>
                <w:rFonts w:asciiTheme="minorHAnsi" w:hAnsiTheme="minorHAnsi" w:cstheme="minorHAnsi"/>
                <w:sz w:val="20"/>
                <w:szCs w:val="20"/>
              </w:rPr>
              <w:t xml:space="preserve">, sterowników. </w:t>
            </w:r>
          </w:p>
          <w:p w14:paraId="66D09D44"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Funkcja, generująca taki log, ma posiadać przynajmniej 9 poziomów filtrowania wyników pod kątem tego, które z nich są podejrzane dla rozwiązania i mogą stanowić zagrożenie bezpieczeństwa. </w:t>
            </w:r>
          </w:p>
          <w:p w14:paraId="6C2E1EB4"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automatyczną, inkrementacyjną aktualizację silnika detekcji. </w:t>
            </w:r>
          </w:p>
          <w:p w14:paraId="405CD9E6"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tylko jeden proces uruchamiany w pamięci, z którego korzystają wszystkie funkcje systemu (antywirus, </w:t>
            </w:r>
            <w:proofErr w:type="spellStart"/>
            <w:r w:rsidRPr="00500CD9">
              <w:rPr>
                <w:rFonts w:asciiTheme="minorHAnsi" w:hAnsiTheme="minorHAnsi" w:cstheme="minorHAnsi"/>
                <w:sz w:val="20"/>
                <w:szCs w:val="20"/>
              </w:rPr>
              <w:t>antyspyware</w:t>
            </w:r>
            <w:proofErr w:type="spellEnd"/>
            <w:r w:rsidRPr="00500CD9">
              <w:rPr>
                <w:rFonts w:asciiTheme="minorHAnsi" w:hAnsiTheme="minorHAnsi" w:cstheme="minorHAnsi"/>
                <w:sz w:val="20"/>
                <w:szCs w:val="20"/>
              </w:rPr>
              <w:t xml:space="preserve">, metody heurystyczne). </w:t>
            </w:r>
          </w:p>
          <w:p w14:paraId="452025CB"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funkcjonalność skanera UEFI, który chroni użytkownika poprzez wykrywanie i blokowanie zagrożeń, atakujących jeszcze przed uruchomieniem systemu operacyjnego. </w:t>
            </w:r>
          </w:p>
          <w:p w14:paraId="7D56C365"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ochronę antyspamową dla programu pocztowego Microsoft Outlook. </w:t>
            </w:r>
          </w:p>
          <w:p w14:paraId="0492F40E"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Zapora osobista rozwiązania musi pracować w jednym z czterech trybów: </w:t>
            </w:r>
          </w:p>
          <w:p w14:paraId="14A96207" w14:textId="77777777" w:rsidR="00297B14" w:rsidRPr="00500CD9" w:rsidRDefault="00297B14">
            <w:pPr>
              <w:numPr>
                <w:ilvl w:val="0"/>
                <w:numId w:val="4"/>
              </w:numPr>
              <w:ind w:left="504"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automatyczny – rozwiązanie blokuje cały ruch przychodzący i zezwala tylko na połączenia wychodzące, </w:t>
            </w:r>
          </w:p>
          <w:p w14:paraId="41226F13" w14:textId="77777777" w:rsidR="00297B14" w:rsidRPr="00500CD9" w:rsidRDefault="00297B14">
            <w:pPr>
              <w:numPr>
                <w:ilvl w:val="0"/>
                <w:numId w:val="4"/>
              </w:numPr>
              <w:ind w:left="504"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interaktywny – rozwiązanie pyta się o każde nowo nawiązywane połączenie, </w:t>
            </w:r>
          </w:p>
          <w:p w14:paraId="610BFF25" w14:textId="77777777" w:rsidR="00297B14" w:rsidRPr="00500CD9" w:rsidRDefault="00297B14">
            <w:pPr>
              <w:numPr>
                <w:ilvl w:val="0"/>
                <w:numId w:val="4"/>
              </w:numPr>
              <w:ind w:left="504" w:hanging="219"/>
              <w:jc w:val="both"/>
              <w:rPr>
                <w:rFonts w:asciiTheme="minorHAnsi" w:hAnsiTheme="minorHAnsi" w:cstheme="minorHAnsi"/>
                <w:sz w:val="20"/>
                <w:szCs w:val="20"/>
              </w:rPr>
            </w:pPr>
            <w:r w:rsidRPr="00500CD9">
              <w:rPr>
                <w:rFonts w:asciiTheme="minorHAnsi" w:hAnsiTheme="minorHAnsi" w:cstheme="minorHAnsi"/>
                <w:sz w:val="20"/>
                <w:szCs w:val="20"/>
              </w:rPr>
              <w:t xml:space="preserve">tryb oparty na regułach – rozwiązanie blokuje cały ruch przychodzący i wychodzący, zezwalając tylko na połączenia skonfigurowane przez administratora, </w:t>
            </w:r>
          </w:p>
          <w:p w14:paraId="24482714" w14:textId="77777777" w:rsidR="00297B14" w:rsidRPr="00500CD9" w:rsidRDefault="00297B14">
            <w:pPr>
              <w:numPr>
                <w:ilvl w:val="0"/>
                <w:numId w:val="4"/>
              </w:numPr>
              <w:ind w:left="504" w:hanging="219"/>
              <w:jc w:val="both"/>
              <w:rPr>
                <w:rFonts w:asciiTheme="minorHAnsi" w:hAnsiTheme="minorHAnsi" w:cstheme="minorHAnsi"/>
                <w:sz w:val="20"/>
                <w:szCs w:val="20"/>
              </w:rPr>
            </w:pPr>
            <w:r w:rsidRPr="00500CD9">
              <w:rPr>
                <w:rFonts w:asciiTheme="minorHAnsi" w:hAnsiTheme="minorHAnsi" w:cstheme="minorHAnsi"/>
                <w:sz w:val="20"/>
                <w:szCs w:val="20"/>
              </w:rPr>
              <w:lastRenderedPageBreak/>
              <w:t xml:space="preserve">tryb uczenia się – rozwiązanie automatycznie tworzy nowe reguły zezwalające na połączenia przychodzące i wychodzące. Administrator musi posiadać możliwość konfigurowania czasu działania trybu. </w:t>
            </w:r>
          </w:p>
          <w:p w14:paraId="7F0FEEAC"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wyposażona w moduł bezpiecznej przeglądarki. </w:t>
            </w:r>
          </w:p>
          <w:p w14:paraId="21443678"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Przeglądarka musi automatycznie szyfrować wszelkie dane wprowadzane przez Użytkownika. </w:t>
            </w:r>
          </w:p>
          <w:p w14:paraId="50EA6858"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Praca w bezpiecznej przeglądarce musi być wyróżniona poprzez odpowiedni kolor ramki przeglądarki oraz informację na ramce przeglądarki. </w:t>
            </w:r>
          </w:p>
          <w:p w14:paraId="4BB1CE23"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być wyposażone w zintegrowany moduł kontroli dostępu do stron internetowych. </w:t>
            </w:r>
          </w:p>
          <w:p w14:paraId="7F3DEA34"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filtrowania adresów URL w oparciu o co najmniej 140 kategorii i podkategorii. </w:t>
            </w:r>
          </w:p>
          <w:p w14:paraId="054ED6C3" w14:textId="77777777" w:rsidR="00297B14" w:rsidRPr="00500CD9"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zagrożeniami 0-day. </w:t>
            </w:r>
          </w:p>
          <w:p w14:paraId="3C81A89D" w14:textId="21472C05" w:rsidR="00297B14" w:rsidRPr="00297B14" w:rsidRDefault="00297B14">
            <w:pPr>
              <w:numPr>
                <w:ilvl w:val="0"/>
                <w:numId w:val="2"/>
              </w:numPr>
              <w:ind w:left="353"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W przypadku stacji roboczych rozwiązanie musi posiadać możliwość wstrzymania uruchamiania pobieranych plików za pośrednictwem przeglądarek internetowych, klientów poczty e-mail, z nośników wymiennych oraz wyodrębnionych z archiwum. </w:t>
            </w:r>
          </w:p>
        </w:tc>
        <w:tc>
          <w:tcPr>
            <w:tcW w:w="3543" w:type="dxa"/>
            <w:vAlign w:val="center"/>
          </w:tcPr>
          <w:p w14:paraId="588D7A62" w14:textId="32E842C6" w:rsidR="00297B14" w:rsidRPr="00500CD9" w:rsidRDefault="00297B14" w:rsidP="00297B14">
            <w:pPr>
              <w:spacing w:line="256" w:lineRule="auto"/>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297B14" w:rsidRPr="00500CD9" w14:paraId="07198F72" w14:textId="469CE688" w:rsidTr="00297B14">
        <w:trPr>
          <w:jc w:val="center"/>
        </w:trPr>
        <w:tc>
          <w:tcPr>
            <w:tcW w:w="562" w:type="dxa"/>
            <w:vAlign w:val="center"/>
          </w:tcPr>
          <w:p w14:paraId="04085257" w14:textId="719AC063" w:rsidR="00297B14" w:rsidRPr="00500CD9" w:rsidRDefault="009462F5" w:rsidP="00297B14">
            <w:pPr>
              <w:jc w:val="center"/>
              <w:rPr>
                <w:rFonts w:asciiTheme="minorHAnsi" w:hAnsiTheme="minorHAnsi" w:cstheme="minorHAnsi"/>
                <w:b/>
                <w:sz w:val="20"/>
                <w:szCs w:val="20"/>
              </w:rPr>
            </w:pPr>
            <w:r>
              <w:rPr>
                <w:rFonts w:asciiTheme="minorHAnsi" w:hAnsiTheme="minorHAnsi" w:cstheme="minorHAnsi"/>
                <w:b/>
                <w:sz w:val="20"/>
                <w:szCs w:val="20"/>
              </w:rPr>
              <w:lastRenderedPageBreak/>
              <w:t>3</w:t>
            </w:r>
          </w:p>
        </w:tc>
        <w:tc>
          <w:tcPr>
            <w:tcW w:w="1701" w:type="dxa"/>
            <w:tcBorders>
              <w:top w:val="single" w:sz="4" w:space="0" w:color="auto"/>
              <w:left w:val="single" w:sz="4" w:space="0" w:color="auto"/>
              <w:bottom w:val="single" w:sz="4" w:space="0" w:color="auto"/>
              <w:right w:val="single" w:sz="4" w:space="0" w:color="auto"/>
            </w:tcBorders>
            <w:vAlign w:val="center"/>
          </w:tcPr>
          <w:p w14:paraId="703AEDE4" w14:textId="5296F380" w:rsidR="00297B14" w:rsidRPr="00500CD9" w:rsidRDefault="00297B14" w:rsidP="00297B14">
            <w:pPr>
              <w:jc w:val="center"/>
              <w:rPr>
                <w:rFonts w:asciiTheme="minorHAnsi" w:hAnsiTheme="minorHAnsi" w:cstheme="minorHAnsi"/>
                <w:b/>
                <w:sz w:val="20"/>
                <w:szCs w:val="20"/>
              </w:rPr>
            </w:pPr>
            <w:r w:rsidRPr="00500CD9">
              <w:rPr>
                <w:rFonts w:asciiTheme="minorHAnsi" w:hAnsiTheme="minorHAnsi" w:cstheme="minorHAnsi"/>
                <w:b/>
                <w:sz w:val="20"/>
                <w:szCs w:val="20"/>
              </w:rPr>
              <w:t>Ochrona serwera</w:t>
            </w:r>
          </w:p>
        </w:tc>
        <w:tc>
          <w:tcPr>
            <w:tcW w:w="7797" w:type="dxa"/>
            <w:tcBorders>
              <w:top w:val="single" w:sz="4" w:space="0" w:color="auto"/>
              <w:left w:val="single" w:sz="4" w:space="0" w:color="auto"/>
              <w:bottom w:val="single" w:sz="4" w:space="0" w:color="auto"/>
              <w:right w:val="single" w:sz="4" w:space="0" w:color="auto"/>
            </w:tcBorders>
            <w:vAlign w:val="center"/>
          </w:tcPr>
          <w:p w14:paraId="1FC52B28"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systemy Microsoft Windows Server oraz Linux w tym co najmniej: </w:t>
            </w:r>
            <w:proofErr w:type="spellStart"/>
            <w:r w:rsidRPr="00500CD9">
              <w:rPr>
                <w:rFonts w:asciiTheme="minorHAnsi" w:hAnsiTheme="minorHAnsi" w:cstheme="minorHAnsi"/>
                <w:sz w:val="20"/>
                <w:szCs w:val="20"/>
              </w:rPr>
              <w:t>RedHat</w:t>
            </w:r>
            <w:proofErr w:type="spellEnd"/>
            <w:r w:rsidRPr="00500CD9">
              <w:rPr>
                <w:rFonts w:asciiTheme="minorHAnsi" w:hAnsiTheme="minorHAnsi" w:cstheme="minorHAnsi"/>
                <w:sz w:val="20"/>
                <w:szCs w:val="20"/>
              </w:rPr>
              <w:t xml:space="preserve"> Enterprise Linux (RHEL), </w:t>
            </w:r>
            <w:proofErr w:type="spellStart"/>
            <w:r w:rsidRPr="00500CD9">
              <w:rPr>
                <w:rFonts w:asciiTheme="minorHAnsi" w:hAnsiTheme="minorHAnsi" w:cstheme="minorHAnsi"/>
                <w:sz w:val="20"/>
                <w:szCs w:val="20"/>
              </w:rPr>
              <w:t>Rocky</w:t>
            </w:r>
            <w:proofErr w:type="spellEnd"/>
            <w:r w:rsidRPr="00500CD9">
              <w:rPr>
                <w:rFonts w:asciiTheme="minorHAnsi" w:hAnsiTheme="minorHAnsi" w:cstheme="minorHAnsi"/>
                <w:sz w:val="20"/>
                <w:szCs w:val="20"/>
              </w:rPr>
              <w:t xml:space="preserve"> Linux, </w:t>
            </w:r>
            <w:proofErr w:type="spellStart"/>
            <w:r w:rsidRPr="00500CD9">
              <w:rPr>
                <w:rFonts w:asciiTheme="minorHAnsi" w:hAnsiTheme="minorHAnsi" w:cstheme="minorHAnsi"/>
                <w:sz w:val="20"/>
                <w:szCs w:val="20"/>
              </w:rPr>
              <w:t>Ubuntu</w:t>
            </w:r>
            <w:proofErr w:type="spellEnd"/>
            <w:r w:rsidRPr="00500CD9">
              <w:rPr>
                <w:rFonts w:asciiTheme="minorHAnsi" w:hAnsiTheme="minorHAnsi" w:cstheme="minorHAnsi"/>
                <w:sz w:val="20"/>
                <w:szCs w:val="20"/>
              </w:rPr>
              <w:t xml:space="preserve">, </w:t>
            </w:r>
            <w:proofErr w:type="spellStart"/>
            <w:r w:rsidRPr="00500CD9">
              <w:rPr>
                <w:rFonts w:asciiTheme="minorHAnsi" w:hAnsiTheme="minorHAnsi" w:cstheme="minorHAnsi"/>
                <w:sz w:val="20"/>
                <w:szCs w:val="20"/>
              </w:rPr>
              <w:t>Debian</w:t>
            </w:r>
            <w:proofErr w:type="spellEnd"/>
            <w:r w:rsidRPr="00500CD9">
              <w:rPr>
                <w:rFonts w:asciiTheme="minorHAnsi" w:hAnsiTheme="minorHAnsi" w:cstheme="minorHAnsi"/>
                <w:sz w:val="20"/>
                <w:szCs w:val="20"/>
              </w:rPr>
              <w:t xml:space="preserve">, SUSE Linux Enterprise Server (SLES), Oracle Linux oraz Amazon Linux. </w:t>
            </w:r>
          </w:p>
          <w:p w14:paraId="6A156396"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wirusami, trojanami, robakami i innymi zagrożeniami. </w:t>
            </w:r>
          </w:p>
          <w:p w14:paraId="519A6B53"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wykrywanie i usuwanie niebezpiecznych aplikacji typu </w:t>
            </w:r>
            <w:proofErr w:type="spellStart"/>
            <w:r w:rsidRPr="00500CD9">
              <w:rPr>
                <w:rFonts w:asciiTheme="minorHAnsi" w:hAnsiTheme="minorHAnsi" w:cstheme="minorHAnsi"/>
                <w:sz w:val="20"/>
                <w:szCs w:val="20"/>
              </w:rPr>
              <w:t>adware</w:t>
            </w:r>
            <w:proofErr w:type="spellEnd"/>
            <w:r w:rsidRPr="00500CD9">
              <w:rPr>
                <w:rFonts w:asciiTheme="minorHAnsi" w:hAnsiTheme="minorHAnsi" w:cstheme="minorHAnsi"/>
                <w:sz w:val="20"/>
                <w:szCs w:val="20"/>
              </w:rPr>
              <w:t xml:space="preserve">, spyware, dialer, </w:t>
            </w:r>
            <w:proofErr w:type="spellStart"/>
            <w:r w:rsidRPr="00500CD9">
              <w:rPr>
                <w:rFonts w:asciiTheme="minorHAnsi" w:hAnsiTheme="minorHAnsi" w:cstheme="minorHAnsi"/>
                <w:sz w:val="20"/>
                <w:szCs w:val="20"/>
              </w:rPr>
              <w:t>phishing</w:t>
            </w:r>
            <w:proofErr w:type="spellEnd"/>
            <w:r w:rsidRPr="00500CD9">
              <w:rPr>
                <w:rFonts w:asciiTheme="minorHAnsi" w:hAnsiTheme="minorHAnsi" w:cstheme="minorHAnsi"/>
                <w:sz w:val="20"/>
                <w:szCs w:val="20"/>
              </w:rPr>
              <w:t xml:space="preserve">, narzędzi </w:t>
            </w:r>
            <w:proofErr w:type="spellStart"/>
            <w:r w:rsidRPr="00500CD9">
              <w:rPr>
                <w:rFonts w:asciiTheme="minorHAnsi" w:hAnsiTheme="minorHAnsi" w:cstheme="minorHAnsi"/>
                <w:sz w:val="20"/>
                <w:szCs w:val="20"/>
              </w:rPr>
              <w:t>hakerskich</w:t>
            </w:r>
            <w:proofErr w:type="spellEnd"/>
            <w:r w:rsidRPr="00500CD9">
              <w:rPr>
                <w:rFonts w:asciiTheme="minorHAnsi" w:hAnsiTheme="minorHAnsi" w:cstheme="minorHAnsi"/>
                <w:sz w:val="20"/>
                <w:szCs w:val="20"/>
              </w:rPr>
              <w:t xml:space="preserve">, </w:t>
            </w:r>
            <w:proofErr w:type="spellStart"/>
            <w:r w:rsidRPr="00500CD9">
              <w:rPr>
                <w:rFonts w:asciiTheme="minorHAnsi" w:hAnsiTheme="minorHAnsi" w:cstheme="minorHAnsi"/>
                <w:sz w:val="20"/>
                <w:szCs w:val="20"/>
              </w:rPr>
              <w:t>backdoor</w:t>
            </w:r>
            <w:proofErr w:type="spellEnd"/>
            <w:r w:rsidRPr="00500CD9">
              <w:rPr>
                <w:rFonts w:asciiTheme="minorHAnsi" w:hAnsiTheme="minorHAnsi" w:cstheme="minorHAnsi"/>
                <w:sz w:val="20"/>
                <w:szCs w:val="20"/>
              </w:rPr>
              <w:t xml:space="preserve">. </w:t>
            </w:r>
          </w:p>
          <w:p w14:paraId="2C143655"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możliwość skanowania dysków sieciowych typu NAS. </w:t>
            </w:r>
          </w:p>
          <w:p w14:paraId="1E7512ED"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0C63E2D8"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automatyczną, inkrementacyjną aktualizację silnika detekcji. </w:t>
            </w:r>
          </w:p>
          <w:p w14:paraId="6F023CA7"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wykluczania ze skanowania procesów. </w:t>
            </w:r>
          </w:p>
          <w:p w14:paraId="43DDB7BF" w14:textId="77777777" w:rsidR="00297B14" w:rsidRPr="00500CD9" w:rsidRDefault="00297B14">
            <w:pPr>
              <w:numPr>
                <w:ilvl w:val="0"/>
                <w:numId w:val="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określenia typu podejrzanych plików, jakie będą przesyłane do producenta, w tym co najmniej pliki wykonywalne, archiwa, skrypty, dokumenty. </w:t>
            </w:r>
          </w:p>
          <w:p w14:paraId="2BDEF593" w14:textId="77777777" w:rsidR="00297B14" w:rsidRPr="0067166F" w:rsidRDefault="00297B14" w:rsidP="00297B14">
            <w:pPr>
              <w:ind w:left="353" w:hanging="353"/>
              <w:rPr>
                <w:rFonts w:asciiTheme="minorHAnsi" w:hAnsiTheme="minorHAnsi" w:cstheme="minorHAnsi"/>
                <w:sz w:val="16"/>
                <w:szCs w:val="16"/>
              </w:rPr>
            </w:pPr>
          </w:p>
          <w:p w14:paraId="237FE46B" w14:textId="77777777" w:rsidR="00297B14" w:rsidRPr="00500CD9" w:rsidRDefault="00297B14" w:rsidP="00297B14">
            <w:p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Dodatkowe wymagania dla ochrony serwerów Windows: </w:t>
            </w:r>
          </w:p>
          <w:p w14:paraId="7C6A9271"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skanowania plików i folderów, znajdujących się w usłudze chmurowej OneDrive. </w:t>
            </w:r>
          </w:p>
          <w:p w14:paraId="1F80F463"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system zapobiegania włamaniom działający na hoście (HIPS). </w:t>
            </w:r>
          </w:p>
          <w:p w14:paraId="312C2CD8"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skanowanie magazynu Hyper-V. </w:t>
            </w:r>
          </w:p>
          <w:p w14:paraId="06C11AC3"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lastRenderedPageBreak/>
              <w:t xml:space="preserve">Rozwiązanie musi posiadać funkcjonalność skanera UEFI, który chroni użytkownika poprzez wykrywanie i blokowanie zagrożeń, atakujących jeszcze przed uruchomieniem systemu operacyjnego. </w:t>
            </w:r>
          </w:p>
          <w:p w14:paraId="392C5879"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administratorowi blokowanie zewnętrznych nośników danych na stacji w tym przynajmniej: Pamięci masowych, optycznych pamięci masowych, pamięci masowych </w:t>
            </w:r>
            <w:proofErr w:type="spellStart"/>
            <w:r w:rsidRPr="00500CD9">
              <w:rPr>
                <w:rFonts w:asciiTheme="minorHAnsi" w:hAnsiTheme="minorHAnsi" w:cstheme="minorHAnsi"/>
                <w:sz w:val="20"/>
                <w:szCs w:val="20"/>
              </w:rPr>
              <w:t>Firewire</w:t>
            </w:r>
            <w:proofErr w:type="spellEnd"/>
            <w:r w:rsidRPr="00500CD9">
              <w:rPr>
                <w:rFonts w:asciiTheme="minorHAnsi" w:hAnsiTheme="minorHAnsi" w:cstheme="minorHAnsi"/>
                <w:sz w:val="20"/>
                <w:szCs w:val="20"/>
              </w:rPr>
              <w:t xml:space="preserve">, urządzeń do tworzenia obrazów, drukarek USB, urządzeń Bluetooth, czytników kart inteligentnych, modemów, portów LPT/COM oraz urządzeń przenośnych. </w:t>
            </w:r>
          </w:p>
          <w:p w14:paraId="754AE52F"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automatyczne wykrywać usługi zainstalowane na serwerze i tworzyć dla nich odpowiednie wyjątki. </w:t>
            </w:r>
          </w:p>
          <w:p w14:paraId="55472400"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Rozwiązanie musi posiadać wbudowany system IDS z detekcją prób ataków, anomalii w pracy sieci oraz wykrywaniem aktywności wirusów sieciowych</w:t>
            </w:r>
            <w:r w:rsidRPr="00500CD9">
              <w:rPr>
                <w:rFonts w:asciiTheme="minorHAnsi" w:hAnsiTheme="minorHAnsi" w:cstheme="minorHAnsi"/>
                <w:i/>
                <w:sz w:val="20"/>
                <w:szCs w:val="20"/>
              </w:rPr>
              <w:t xml:space="preserve">. </w:t>
            </w:r>
          </w:p>
          <w:p w14:paraId="253CEB71"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możliwość dodawania wyjątków dla systemu IDS, co najmniej w oparciu o występujący alert, kierunek, aplikacje, czynność oraz adres IP. </w:t>
            </w:r>
          </w:p>
          <w:p w14:paraId="2D2126EB" w14:textId="77777777" w:rsidR="00297B14" w:rsidRPr="00500CD9" w:rsidRDefault="00297B14">
            <w:pPr>
              <w:numPr>
                <w:ilvl w:val="0"/>
                <w:numId w:val="6"/>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ochronę przed oprogramowaniem wymuszającym okup za pomocą dedykowanego modułu. </w:t>
            </w:r>
          </w:p>
          <w:p w14:paraId="6BDEC92E" w14:textId="77777777" w:rsidR="00297B14" w:rsidRPr="0067166F" w:rsidRDefault="00297B14" w:rsidP="00297B14">
            <w:pPr>
              <w:rPr>
                <w:rFonts w:asciiTheme="minorHAnsi" w:hAnsiTheme="minorHAnsi" w:cstheme="minorHAnsi"/>
                <w:sz w:val="16"/>
                <w:szCs w:val="16"/>
              </w:rPr>
            </w:pPr>
          </w:p>
          <w:p w14:paraId="5CD8D24F" w14:textId="77777777" w:rsidR="00297B14" w:rsidRPr="00500CD9" w:rsidRDefault="00297B14" w:rsidP="00297B14">
            <w:pPr>
              <w:rPr>
                <w:rFonts w:asciiTheme="minorHAnsi" w:hAnsiTheme="minorHAnsi" w:cstheme="minorHAnsi"/>
                <w:sz w:val="20"/>
                <w:szCs w:val="20"/>
              </w:rPr>
            </w:pPr>
            <w:r w:rsidRPr="00500CD9">
              <w:rPr>
                <w:rFonts w:asciiTheme="minorHAnsi" w:hAnsiTheme="minorHAnsi" w:cstheme="minorHAnsi"/>
                <w:sz w:val="20"/>
                <w:szCs w:val="20"/>
              </w:rPr>
              <w:t xml:space="preserve">Dodatkowe wymagania dla ochrony serwerów Linux: </w:t>
            </w:r>
          </w:p>
          <w:p w14:paraId="0509106C" w14:textId="77777777" w:rsidR="00297B14" w:rsidRPr="00500CD9" w:rsidRDefault="00297B14">
            <w:pPr>
              <w:numPr>
                <w:ilvl w:val="0"/>
                <w:numId w:val="7"/>
              </w:numPr>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pozwalać, na uruchomienie lokalnej konsoli administracyjnej, działającej z poziomu przeglądarki internetowej. </w:t>
            </w:r>
          </w:p>
          <w:p w14:paraId="47C7AC0B" w14:textId="77777777" w:rsidR="00297B14" w:rsidRPr="00500CD9" w:rsidRDefault="00297B14">
            <w:pPr>
              <w:numPr>
                <w:ilvl w:val="0"/>
                <w:numId w:val="7"/>
              </w:numPr>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Lokalna konsola administracyjna nie może wymagać do swojej pracy, uruchomienia i instalacji dodatkowego rozwiązania w postaci usługi serwera Web. </w:t>
            </w:r>
          </w:p>
          <w:p w14:paraId="521FED4C" w14:textId="77777777" w:rsidR="00297B14" w:rsidRPr="00500CD9" w:rsidRDefault="00297B14">
            <w:pPr>
              <w:numPr>
                <w:ilvl w:val="0"/>
                <w:numId w:val="7"/>
              </w:numPr>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do celów skanowania plików na macierzach NAS / SAN, musi w pełni wspierać rozwiązanie Dell EMC </w:t>
            </w:r>
            <w:proofErr w:type="spellStart"/>
            <w:r w:rsidRPr="00500CD9">
              <w:rPr>
                <w:rFonts w:asciiTheme="minorHAnsi" w:hAnsiTheme="minorHAnsi" w:cstheme="minorHAnsi"/>
                <w:sz w:val="20"/>
                <w:szCs w:val="20"/>
              </w:rPr>
              <w:t>Isilon</w:t>
            </w:r>
            <w:proofErr w:type="spellEnd"/>
            <w:r w:rsidRPr="00500CD9">
              <w:rPr>
                <w:rFonts w:asciiTheme="minorHAnsi" w:hAnsiTheme="minorHAnsi" w:cstheme="minorHAnsi"/>
                <w:sz w:val="20"/>
                <w:szCs w:val="20"/>
              </w:rPr>
              <w:t xml:space="preserve">. </w:t>
            </w:r>
          </w:p>
          <w:p w14:paraId="2DDF6B81" w14:textId="77777777" w:rsidR="00297B14" w:rsidRDefault="00297B14">
            <w:pPr>
              <w:numPr>
                <w:ilvl w:val="0"/>
                <w:numId w:val="7"/>
              </w:numPr>
              <w:ind w:left="353" w:hanging="284"/>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6F2C071B" w14:textId="77777777" w:rsidR="00297B14" w:rsidRPr="0067166F" w:rsidRDefault="00297B14" w:rsidP="00297B14">
            <w:pPr>
              <w:ind w:left="353"/>
              <w:jc w:val="both"/>
              <w:rPr>
                <w:rFonts w:asciiTheme="minorHAnsi" w:hAnsiTheme="minorHAnsi" w:cstheme="minorHAnsi"/>
                <w:sz w:val="12"/>
                <w:szCs w:val="12"/>
              </w:rPr>
            </w:pPr>
          </w:p>
        </w:tc>
        <w:tc>
          <w:tcPr>
            <w:tcW w:w="3543" w:type="dxa"/>
            <w:vAlign w:val="center"/>
          </w:tcPr>
          <w:p w14:paraId="0C44BC96" w14:textId="51507645" w:rsidR="00297B14" w:rsidRPr="00500CD9" w:rsidRDefault="00297B14" w:rsidP="00727F17">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297B14" w:rsidRPr="00500CD9" w14:paraId="08C98E29" w14:textId="44037D6A" w:rsidTr="00297B14">
        <w:trPr>
          <w:jc w:val="center"/>
        </w:trPr>
        <w:tc>
          <w:tcPr>
            <w:tcW w:w="562" w:type="dxa"/>
            <w:vAlign w:val="center"/>
          </w:tcPr>
          <w:p w14:paraId="42D79ECF" w14:textId="58D3896E" w:rsidR="00297B14" w:rsidRPr="00500CD9" w:rsidRDefault="009462F5" w:rsidP="00297B14">
            <w:pPr>
              <w:jc w:val="center"/>
              <w:rPr>
                <w:rFonts w:asciiTheme="minorHAnsi" w:hAnsiTheme="minorHAnsi" w:cstheme="minorHAnsi"/>
                <w:b/>
                <w:sz w:val="20"/>
                <w:szCs w:val="20"/>
              </w:rPr>
            </w:pPr>
            <w:r>
              <w:rPr>
                <w:rFonts w:asciiTheme="minorHAnsi" w:hAnsiTheme="minorHAnsi" w:cstheme="minorHAnsi"/>
                <w:b/>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14:paraId="7AA0CCF8" w14:textId="4E4B891B" w:rsidR="00297B14" w:rsidRPr="00500CD9" w:rsidRDefault="00297B14" w:rsidP="00297B14">
            <w:pPr>
              <w:jc w:val="center"/>
              <w:rPr>
                <w:rFonts w:asciiTheme="minorHAnsi" w:hAnsiTheme="minorHAnsi" w:cstheme="minorHAnsi"/>
                <w:b/>
                <w:sz w:val="20"/>
                <w:szCs w:val="20"/>
              </w:rPr>
            </w:pPr>
            <w:r w:rsidRPr="00500CD9">
              <w:rPr>
                <w:rFonts w:asciiTheme="minorHAnsi" w:hAnsiTheme="minorHAnsi" w:cstheme="minorHAnsi"/>
                <w:b/>
                <w:sz w:val="20"/>
                <w:szCs w:val="20"/>
              </w:rPr>
              <w:t>Szyfrowanie</w:t>
            </w:r>
          </w:p>
        </w:tc>
        <w:tc>
          <w:tcPr>
            <w:tcW w:w="7797" w:type="dxa"/>
            <w:tcBorders>
              <w:top w:val="single" w:sz="4" w:space="0" w:color="auto"/>
              <w:left w:val="single" w:sz="4" w:space="0" w:color="auto"/>
              <w:bottom w:val="single" w:sz="4" w:space="0" w:color="auto"/>
              <w:right w:val="single" w:sz="4" w:space="0" w:color="auto"/>
            </w:tcBorders>
            <w:vAlign w:val="center"/>
          </w:tcPr>
          <w:p w14:paraId="05E44E04" w14:textId="77777777" w:rsidR="00297B14" w:rsidRPr="00500CD9" w:rsidRDefault="00297B14">
            <w:pPr>
              <w:numPr>
                <w:ilvl w:val="0"/>
                <w:numId w:val="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System szyfrowania danych musi wspierać instalację aplikacji klienckiej w środowisku Microsoft Windows 10 i Microsoft Windows 11. </w:t>
            </w:r>
          </w:p>
          <w:p w14:paraId="2291B61D" w14:textId="77777777" w:rsidR="00297B14" w:rsidRPr="00500CD9" w:rsidRDefault="00297B14">
            <w:pPr>
              <w:numPr>
                <w:ilvl w:val="0"/>
                <w:numId w:val="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System szyfrowania musi wspierać zarządzanie natywnym szyfrowaniem w systemach </w:t>
            </w:r>
            <w:proofErr w:type="spellStart"/>
            <w:r w:rsidRPr="00500CD9">
              <w:rPr>
                <w:rFonts w:asciiTheme="minorHAnsi" w:hAnsiTheme="minorHAnsi" w:cstheme="minorHAnsi"/>
                <w:sz w:val="20"/>
                <w:szCs w:val="20"/>
              </w:rPr>
              <w:t>macOS</w:t>
            </w:r>
            <w:proofErr w:type="spellEnd"/>
            <w:r w:rsidRPr="00500CD9">
              <w:rPr>
                <w:rFonts w:asciiTheme="minorHAnsi" w:hAnsiTheme="minorHAnsi" w:cstheme="minorHAnsi"/>
                <w:sz w:val="20"/>
                <w:szCs w:val="20"/>
              </w:rPr>
              <w:t xml:space="preserve"> (</w:t>
            </w:r>
            <w:proofErr w:type="spellStart"/>
            <w:r w:rsidRPr="00500CD9">
              <w:rPr>
                <w:rFonts w:asciiTheme="minorHAnsi" w:hAnsiTheme="minorHAnsi" w:cstheme="minorHAnsi"/>
                <w:sz w:val="20"/>
                <w:szCs w:val="20"/>
              </w:rPr>
              <w:t>FileVault</w:t>
            </w:r>
            <w:proofErr w:type="spellEnd"/>
            <w:r w:rsidRPr="00500CD9">
              <w:rPr>
                <w:rFonts w:asciiTheme="minorHAnsi" w:hAnsiTheme="minorHAnsi" w:cstheme="minorHAnsi"/>
                <w:sz w:val="20"/>
                <w:szCs w:val="20"/>
              </w:rPr>
              <w:t xml:space="preserve">). </w:t>
            </w:r>
          </w:p>
          <w:p w14:paraId="4B043506" w14:textId="77777777" w:rsidR="00297B14" w:rsidRPr="00500CD9" w:rsidRDefault="00297B14">
            <w:pPr>
              <w:numPr>
                <w:ilvl w:val="0"/>
                <w:numId w:val="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musi posiadać autentykacje typu </w:t>
            </w:r>
            <w:proofErr w:type="spellStart"/>
            <w:r w:rsidRPr="00500CD9">
              <w:rPr>
                <w:rFonts w:asciiTheme="minorHAnsi" w:hAnsiTheme="minorHAnsi" w:cstheme="minorHAnsi"/>
                <w:sz w:val="20"/>
                <w:szCs w:val="20"/>
              </w:rPr>
              <w:t>Pre-boot</w:t>
            </w:r>
            <w:proofErr w:type="spellEnd"/>
            <w:r w:rsidRPr="00500CD9">
              <w:rPr>
                <w:rFonts w:asciiTheme="minorHAnsi" w:hAnsiTheme="minorHAnsi" w:cstheme="minorHAnsi"/>
                <w:sz w:val="20"/>
                <w:szCs w:val="20"/>
              </w:rPr>
              <w:t xml:space="preserve">, czyli uwierzytelnienie użytkownika zanim zostanie uruchomiony system operacyjny. Musi istnieć także możliwość całkowitego lub czasowego wyłączenia tego uwierzytelnienia. </w:t>
            </w:r>
          </w:p>
          <w:p w14:paraId="7B7313BF" w14:textId="77777777" w:rsidR="00297B14" w:rsidRPr="00500CD9" w:rsidRDefault="00297B14">
            <w:pPr>
              <w:numPr>
                <w:ilvl w:val="0"/>
                <w:numId w:val="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Aplikacja musi umożliwiać szyfrowanie danych tylko na komputerach z UEFI. </w:t>
            </w:r>
          </w:p>
        </w:tc>
        <w:tc>
          <w:tcPr>
            <w:tcW w:w="3543" w:type="dxa"/>
            <w:vAlign w:val="center"/>
          </w:tcPr>
          <w:p w14:paraId="54EF2AD1" w14:textId="16D61FFE" w:rsidR="00297B14" w:rsidRPr="00500CD9" w:rsidRDefault="00297B14" w:rsidP="00727F17">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297B14" w:rsidRPr="00500CD9" w14:paraId="217013BA" w14:textId="764A6F8F" w:rsidTr="00297B14">
        <w:trPr>
          <w:trHeight w:val="5099"/>
          <w:jc w:val="center"/>
        </w:trPr>
        <w:tc>
          <w:tcPr>
            <w:tcW w:w="562" w:type="dxa"/>
            <w:vAlign w:val="center"/>
          </w:tcPr>
          <w:p w14:paraId="0A8ABC7D" w14:textId="464C175A" w:rsidR="00297B14" w:rsidRPr="00500CD9" w:rsidRDefault="009462F5" w:rsidP="00297B14">
            <w:pPr>
              <w:jc w:val="center"/>
              <w:rPr>
                <w:rFonts w:asciiTheme="minorHAnsi" w:hAnsiTheme="minorHAnsi" w:cstheme="minorHAnsi"/>
                <w:b/>
                <w:sz w:val="20"/>
                <w:szCs w:val="20"/>
              </w:rPr>
            </w:pPr>
            <w:r>
              <w:rPr>
                <w:rFonts w:asciiTheme="minorHAnsi" w:hAnsiTheme="minorHAnsi" w:cstheme="minorHAnsi"/>
                <w:b/>
                <w:sz w:val="20"/>
                <w:szCs w:val="20"/>
              </w:rPr>
              <w:lastRenderedPageBreak/>
              <w:t>5</w:t>
            </w:r>
          </w:p>
        </w:tc>
        <w:tc>
          <w:tcPr>
            <w:tcW w:w="1701" w:type="dxa"/>
            <w:tcBorders>
              <w:top w:val="single" w:sz="4" w:space="0" w:color="auto"/>
              <w:left w:val="single" w:sz="4" w:space="0" w:color="auto"/>
              <w:bottom w:val="single" w:sz="4" w:space="0" w:color="auto"/>
              <w:right w:val="single" w:sz="4" w:space="0" w:color="auto"/>
            </w:tcBorders>
            <w:vAlign w:val="center"/>
          </w:tcPr>
          <w:p w14:paraId="375F7377" w14:textId="64F44868" w:rsidR="00297B14" w:rsidRPr="00500CD9" w:rsidRDefault="00297B14" w:rsidP="00297B14">
            <w:pPr>
              <w:jc w:val="center"/>
              <w:rPr>
                <w:rFonts w:asciiTheme="minorHAnsi" w:hAnsiTheme="minorHAnsi" w:cstheme="minorHAnsi"/>
                <w:b/>
                <w:sz w:val="20"/>
                <w:szCs w:val="20"/>
              </w:rPr>
            </w:pPr>
            <w:r w:rsidRPr="00500CD9">
              <w:rPr>
                <w:rFonts w:asciiTheme="minorHAnsi" w:hAnsiTheme="minorHAnsi" w:cstheme="minorHAnsi"/>
                <w:b/>
                <w:sz w:val="20"/>
                <w:szCs w:val="20"/>
              </w:rPr>
              <w:t>Ochrona urządzeń mobilnych opartych o system Android</w:t>
            </w:r>
          </w:p>
        </w:tc>
        <w:tc>
          <w:tcPr>
            <w:tcW w:w="7797" w:type="dxa"/>
            <w:tcBorders>
              <w:top w:val="single" w:sz="4" w:space="0" w:color="auto"/>
              <w:left w:val="single" w:sz="4" w:space="0" w:color="auto"/>
              <w:bottom w:val="single" w:sz="4" w:space="0" w:color="auto"/>
              <w:right w:val="single" w:sz="4" w:space="0" w:color="auto"/>
            </w:tcBorders>
            <w:vAlign w:val="center"/>
          </w:tcPr>
          <w:p w14:paraId="63DD7B63" w14:textId="77777777" w:rsidR="00297B14" w:rsidRPr="00500CD9" w:rsidRDefault="00297B14">
            <w:pPr>
              <w:numPr>
                <w:ilvl w:val="0"/>
                <w:numId w:val="9"/>
              </w:numPr>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skanowanie wszystkich typów plików, zarówno w pamięci wewnętrznej, jak i na karcie SD, bez względu na ich rozszerzenie. </w:t>
            </w:r>
          </w:p>
          <w:p w14:paraId="42D37907" w14:textId="77777777" w:rsidR="00297B14" w:rsidRPr="00500CD9" w:rsidRDefault="00297B14">
            <w:pPr>
              <w:numPr>
                <w:ilvl w:val="0"/>
                <w:numId w:val="9"/>
              </w:numPr>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co najmniej 2 poziomy skanowania: inteligentne i dokładne. </w:t>
            </w:r>
          </w:p>
          <w:p w14:paraId="45D6E93E" w14:textId="77777777" w:rsidR="00297B14" w:rsidRPr="00500CD9" w:rsidRDefault="00297B14">
            <w:pPr>
              <w:numPr>
                <w:ilvl w:val="0"/>
                <w:numId w:val="9"/>
              </w:numPr>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automatyczne uruchamianie skanowania, gdy urządzenie jest w trybie bezczynności (w pełni naładowane i podłączone do ładowarki). </w:t>
            </w:r>
          </w:p>
          <w:p w14:paraId="60BED859" w14:textId="77777777" w:rsidR="00297B14" w:rsidRPr="00500CD9" w:rsidRDefault="00297B14">
            <w:pPr>
              <w:numPr>
                <w:ilvl w:val="0"/>
                <w:numId w:val="9"/>
              </w:numPr>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skonfigurowania zaufanej karty SIM. </w:t>
            </w:r>
          </w:p>
          <w:p w14:paraId="147EAC98" w14:textId="77777777" w:rsidR="00297B14" w:rsidRPr="00500CD9" w:rsidRDefault="00297B14">
            <w:pPr>
              <w:numPr>
                <w:ilvl w:val="0"/>
                <w:numId w:val="9"/>
              </w:numPr>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wysłanie na urządzenie komendy z konsoli centralnego zarządzania, która umożliwi: </w:t>
            </w:r>
          </w:p>
          <w:p w14:paraId="5AB00A06" w14:textId="77777777" w:rsidR="00297B14" w:rsidRPr="00500CD9" w:rsidRDefault="00297B14">
            <w:pPr>
              <w:numPr>
                <w:ilvl w:val="0"/>
                <w:numId w:val="10"/>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usunięcie zawartości urządzenia, </w:t>
            </w:r>
          </w:p>
          <w:p w14:paraId="2E7D7AF9" w14:textId="77777777" w:rsidR="00297B14" w:rsidRPr="00500CD9" w:rsidRDefault="00297B14">
            <w:pPr>
              <w:numPr>
                <w:ilvl w:val="0"/>
                <w:numId w:val="10"/>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przywrócenie urządzenie do ustawień fabrycznych, </w:t>
            </w:r>
          </w:p>
          <w:p w14:paraId="1EE3606D" w14:textId="77777777" w:rsidR="00297B14" w:rsidRPr="00500CD9" w:rsidRDefault="00297B14">
            <w:pPr>
              <w:numPr>
                <w:ilvl w:val="0"/>
                <w:numId w:val="10"/>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zablokowania urządzenia, </w:t>
            </w:r>
          </w:p>
          <w:p w14:paraId="13F6F165" w14:textId="77777777" w:rsidR="00297B14" w:rsidRPr="00500CD9" w:rsidRDefault="00297B14">
            <w:pPr>
              <w:numPr>
                <w:ilvl w:val="0"/>
                <w:numId w:val="10"/>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uruchomienie sygnału dźwiękowego, </w:t>
            </w:r>
          </w:p>
          <w:p w14:paraId="03976139" w14:textId="77777777" w:rsidR="00297B14" w:rsidRPr="00500CD9" w:rsidRDefault="00297B14">
            <w:pPr>
              <w:numPr>
                <w:ilvl w:val="0"/>
                <w:numId w:val="10"/>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lokalizację GPS. </w:t>
            </w:r>
          </w:p>
          <w:p w14:paraId="61797DA7" w14:textId="77777777" w:rsidR="00297B14" w:rsidRPr="00500CD9" w:rsidRDefault="00297B14">
            <w:pPr>
              <w:numPr>
                <w:ilvl w:val="0"/>
                <w:numId w:val="9"/>
              </w:numPr>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administratorowi podejrzenie listy zainstalowanych aplikacji. </w:t>
            </w:r>
          </w:p>
          <w:p w14:paraId="0CD6677B" w14:textId="77777777" w:rsidR="00297B14" w:rsidRPr="00500CD9" w:rsidRDefault="00297B14">
            <w:pPr>
              <w:numPr>
                <w:ilvl w:val="0"/>
                <w:numId w:val="9"/>
              </w:numPr>
              <w:ind w:left="211" w:hanging="211"/>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blokowanie aplikacji w oparciu o: </w:t>
            </w:r>
          </w:p>
          <w:p w14:paraId="184C9E2C" w14:textId="77777777" w:rsidR="00297B14" w:rsidRPr="00500CD9" w:rsidRDefault="00297B14">
            <w:pPr>
              <w:numPr>
                <w:ilvl w:val="0"/>
                <w:numId w:val="11"/>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nazwę aplikacji, </w:t>
            </w:r>
          </w:p>
          <w:p w14:paraId="4E5CB235" w14:textId="77777777" w:rsidR="00297B14" w:rsidRPr="00500CD9" w:rsidRDefault="00297B14">
            <w:pPr>
              <w:numPr>
                <w:ilvl w:val="0"/>
                <w:numId w:val="11"/>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nazwę pakietu, </w:t>
            </w:r>
          </w:p>
          <w:p w14:paraId="552D8C3F" w14:textId="77777777" w:rsidR="00297B14" w:rsidRPr="00500CD9" w:rsidRDefault="00297B14">
            <w:pPr>
              <w:numPr>
                <w:ilvl w:val="0"/>
                <w:numId w:val="11"/>
              </w:numPr>
              <w:ind w:left="494" w:hanging="283"/>
              <w:jc w:val="both"/>
              <w:rPr>
                <w:rFonts w:asciiTheme="minorHAnsi" w:hAnsiTheme="minorHAnsi" w:cstheme="minorHAnsi"/>
                <w:sz w:val="20"/>
                <w:szCs w:val="20"/>
              </w:rPr>
            </w:pPr>
            <w:r w:rsidRPr="00500CD9">
              <w:rPr>
                <w:rFonts w:asciiTheme="minorHAnsi" w:hAnsiTheme="minorHAnsi" w:cstheme="minorHAnsi"/>
                <w:sz w:val="20"/>
                <w:szCs w:val="20"/>
              </w:rPr>
              <w:t xml:space="preserve">kategorię sklepu Google Play, </w:t>
            </w:r>
          </w:p>
          <w:p w14:paraId="4F6A236E" w14:textId="77777777" w:rsidR="00297B14" w:rsidRPr="00500CD9" w:rsidRDefault="00297B14">
            <w:pPr>
              <w:numPr>
                <w:ilvl w:val="0"/>
                <w:numId w:val="11"/>
              </w:numPr>
              <w:ind w:left="494" w:hanging="283"/>
              <w:rPr>
                <w:rFonts w:asciiTheme="minorHAnsi" w:hAnsiTheme="minorHAnsi" w:cstheme="minorHAnsi"/>
                <w:sz w:val="20"/>
                <w:szCs w:val="20"/>
              </w:rPr>
            </w:pPr>
            <w:r w:rsidRPr="00500CD9">
              <w:rPr>
                <w:rFonts w:asciiTheme="minorHAnsi" w:hAnsiTheme="minorHAnsi" w:cstheme="minorHAnsi"/>
                <w:sz w:val="20"/>
                <w:szCs w:val="20"/>
              </w:rPr>
              <w:t xml:space="preserve">uprawnienia aplikacji, </w:t>
            </w:r>
          </w:p>
          <w:p w14:paraId="35DE04EF" w14:textId="77777777" w:rsidR="00297B14" w:rsidRPr="00500CD9" w:rsidRDefault="00297B14">
            <w:pPr>
              <w:numPr>
                <w:ilvl w:val="0"/>
                <w:numId w:val="11"/>
              </w:numPr>
              <w:ind w:left="494" w:hanging="283"/>
              <w:rPr>
                <w:rFonts w:asciiTheme="minorHAnsi" w:hAnsiTheme="minorHAnsi" w:cstheme="minorHAnsi"/>
                <w:sz w:val="20"/>
                <w:szCs w:val="20"/>
              </w:rPr>
            </w:pPr>
            <w:r w:rsidRPr="00500CD9">
              <w:rPr>
                <w:rFonts w:asciiTheme="minorHAnsi" w:hAnsiTheme="minorHAnsi" w:cstheme="minorHAnsi"/>
                <w:sz w:val="20"/>
                <w:szCs w:val="20"/>
              </w:rPr>
              <w:t xml:space="preserve">pochodzenie aplikacji z nieznanego źródła. </w:t>
            </w:r>
          </w:p>
        </w:tc>
        <w:tc>
          <w:tcPr>
            <w:tcW w:w="3543" w:type="dxa"/>
            <w:vAlign w:val="center"/>
          </w:tcPr>
          <w:p w14:paraId="20A6C6C6" w14:textId="2F960E78" w:rsidR="00297B14" w:rsidRPr="00500CD9" w:rsidRDefault="00297B14" w:rsidP="00727F17">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727F17" w:rsidRPr="00500CD9" w14:paraId="3459B470" w14:textId="39245D4A" w:rsidTr="00727F17">
        <w:trPr>
          <w:trHeight w:val="416"/>
          <w:jc w:val="center"/>
        </w:trPr>
        <w:tc>
          <w:tcPr>
            <w:tcW w:w="562" w:type="dxa"/>
            <w:vAlign w:val="center"/>
          </w:tcPr>
          <w:p w14:paraId="188A7DEC" w14:textId="7028C217" w:rsidR="00727F17" w:rsidRPr="00500CD9" w:rsidRDefault="009462F5" w:rsidP="00297B14">
            <w:pPr>
              <w:jc w:val="center"/>
              <w:rPr>
                <w:rFonts w:asciiTheme="minorHAnsi" w:hAnsiTheme="minorHAnsi" w:cstheme="minorHAnsi"/>
                <w:b/>
                <w:sz w:val="20"/>
                <w:szCs w:val="20"/>
              </w:rPr>
            </w:pPr>
            <w:r>
              <w:rPr>
                <w:rFonts w:asciiTheme="minorHAnsi" w:hAnsiTheme="minorHAnsi" w:cstheme="minorHAnsi"/>
                <w:b/>
                <w:sz w:val="20"/>
                <w:szCs w:val="20"/>
              </w:rPr>
              <w:t>6</w:t>
            </w:r>
          </w:p>
        </w:tc>
        <w:tc>
          <w:tcPr>
            <w:tcW w:w="1701" w:type="dxa"/>
            <w:tcBorders>
              <w:top w:val="single" w:sz="4" w:space="0" w:color="auto"/>
              <w:left w:val="single" w:sz="4" w:space="0" w:color="auto"/>
              <w:right w:val="single" w:sz="4" w:space="0" w:color="auto"/>
            </w:tcBorders>
            <w:vAlign w:val="center"/>
          </w:tcPr>
          <w:p w14:paraId="63B1844F" w14:textId="076DC0CF" w:rsidR="00727F17" w:rsidRPr="00500CD9" w:rsidRDefault="00727F17" w:rsidP="00297B14">
            <w:pPr>
              <w:jc w:val="center"/>
              <w:rPr>
                <w:rFonts w:asciiTheme="minorHAnsi" w:hAnsiTheme="minorHAnsi" w:cstheme="minorHAnsi"/>
                <w:b/>
                <w:sz w:val="20"/>
                <w:szCs w:val="20"/>
              </w:rPr>
            </w:pPr>
            <w:r w:rsidRPr="00500CD9">
              <w:rPr>
                <w:rFonts w:asciiTheme="minorHAnsi" w:hAnsiTheme="minorHAnsi" w:cstheme="minorHAnsi"/>
                <w:b/>
                <w:sz w:val="20"/>
                <w:szCs w:val="20"/>
              </w:rPr>
              <w:t>Ochrona serwera pocztowego MS Exchange</w:t>
            </w:r>
          </w:p>
        </w:tc>
        <w:tc>
          <w:tcPr>
            <w:tcW w:w="7797" w:type="dxa"/>
            <w:tcBorders>
              <w:top w:val="single" w:sz="4" w:space="0" w:color="auto"/>
              <w:left w:val="single" w:sz="4" w:space="0" w:color="auto"/>
              <w:bottom w:val="single" w:sz="4" w:space="0" w:color="auto"/>
              <w:right w:val="single" w:sz="4" w:space="0" w:color="auto"/>
            </w:tcBorders>
            <w:vAlign w:val="center"/>
          </w:tcPr>
          <w:p w14:paraId="2C2DBE51"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instalację na systemach Microsoft Windows Server 2012 i nowszych. </w:t>
            </w:r>
          </w:p>
          <w:p w14:paraId="71EAE750"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wsparcie dla systemów poczty Microsoft Exchange 2010/2013/2016/2019. </w:t>
            </w:r>
          </w:p>
          <w:p w14:paraId="5BB8E99D"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wsparcie dla ról </w:t>
            </w:r>
            <w:proofErr w:type="spellStart"/>
            <w:r w:rsidRPr="00500CD9">
              <w:rPr>
                <w:rFonts w:asciiTheme="minorHAnsi" w:hAnsiTheme="minorHAnsi" w:cstheme="minorHAnsi"/>
                <w:sz w:val="20"/>
                <w:szCs w:val="20"/>
              </w:rPr>
              <w:t>Mailbox</w:t>
            </w:r>
            <w:proofErr w:type="spellEnd"/>
            <w:r w:rsidRPr="00500CD9">
              <w:rPr>
                <w:rFonts w:asciiTheme="minorHAnsi" w:hAnsiTheme="minorHAnsi" w:cstheme="minorHAnsi"/>
                <w:sz w:val="20"/>
                <w:szCs w:val="20"/>
              </w:rPr>
              <w:t xml:space="preserve">, Edge, Hub. </w:t>
            </w:r>
          </w:p>
          <w:p w14:paraId="5FE7081F"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skanować pocztę przychodzącą i wychodzącą na serwerze MS Exchange. </w:t>
            </w:r>
          </w:p>
          <w:p w14:paraId="3D2F702B"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zapewnić skanowanie bezpośrednio w bazach danych Exchange przy pomocy VSAPI. </w:t>
            </w:r>
          </w:p>
          <w:p w14:paraId="5FEEF278"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 </w:t>
            </w:r>
          </w:p>
          <w:p w14:paraId="6CD8BF0E"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wbudowany w oprogramowanie filtr antyspamowy odpowiedzialny za filtrowanie niechcianej poczty. </w:t>
            </w:r>
          </w:p>
          <w:p w14:paraId="522677A4"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System antyspamowy ma być wyposażony przynajmniej w możliwość sprawdzania list RBL, DNSBL oraz mechanizm reputacji poczty. </w:t>
            </w:r>
          </w:p>
          <w:p w14:paraId="28C8BCA6" w14:textId="77777777" w:rsidR="00727F17"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dodania własnych adresów list RBL oraz DSBL, z których będzie korzystać aplikacja. </w:t>
            </w:r>
          </w:p>
          <w:p w14:paraId="20FFCF8F" w14:textId="77777777" w:rsidR="00727F17" w:rsidRDefault="00727F17" w:rsidP="00727F17">
            <w:pPr>
              <w:jc w:val="both"/>
              <w:rPr>
                <w:rFonts w:asciiTheme="minorHAnsi" w:hAnsiTheme="minorHAnsi" w:cstheme="minorHAnsi"/>
                <w:sz w:val="20"/>
                <w:szCs w:val="20"/>
              </w:rPr>
            </w:pPr>
          </w:p>
          <w:p w14:paraId="3E26BEFC" w14:textId="77777777" w:rsidR="00727F17" w:rsidRPr="00727F17" w:rsidRDefault="00727F17" w:rsidP="00727F17">
            <w:pPr>
              <w:jc w:val="both"/>
              <w:rPr>
                <w:rFonts w:asciiTheme="minorHAnsi" w:hAnsiTheme="minorHAnsi" w:cstheme="minorHAnsi"/>
                <w:sz w:val="14"/>
                <w:szCs w:val="14"/>
              </w:rPr>
            </w:pPr>
          </w:p>
          <w:p w14:paraId="37F9FFA0"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ma posiadać mechanizm </w:t>
            </w:r>
            <w:proofErr w:type="spellStart"/>
            <w:r w:rsidRPr="00500CD9">
              <w:rPr>
                <w:rFonts w:asciiTheme="minorHAnsi" w:hAnsiTheme="minorHAnsi" w:cstheme="minorHAnsi"/>
                <w:sz w:val="20"/>
                <w:szCs w:val="20"/>
              </w:rPr>
              <w:t>greylisting</w:t>
            </w:r>
            <w:proofErr w:type="spellEnd"/>
            <w:r w:rsidRPr="00500CD9">
              <w:rPr>
                <w:rFonts w:asciiTheme="minorHAnsi" w:hAnsiTheme="minorHAnsi" w:cstheme="minorHAnsi"/>
                <w:sz w:val="20"/>
                <w:szCs w:val="20"/>
              </w:rPr>
              <w:t xml:space="preserve"> (szara lista). </w:t>
            </w:r>
          </w:p>
          <w:p w14:paraId="0CD0765E" w14:textId="77777777" w:rsidR="00727F17" w:rsidRPr="00500CD9" w:rsidRDefault="00727F17">
            <w:pPr>
              <w:numPr>
                <w:ilvl w:val="0"/>
                <w:numId w:val="12"/>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zagrożeniami 0-day. </w:t>
            </w:r>
          </w:p>
        </w:tc>
        <w:tc>
          <w:tcPr>
            <w:tcW w:w="3543" w:type="dxa"/>
            <w:vAlign w:val="center"/>
          </w:tcPr>
          <w:p w14:paraId="431BC509" w14:textId="2AB5D81A" w:rsidR="00727F17" w:rsidRPr="00500CD9" w:rsidRDefault="00727F17" w:rsidP="00727F17">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297B14" w:rsidRPr="00500CD9" w14:paraId="7317A0C1" w14:textId="1B62CC5A" w:rsidTr="00297B14">
        <w:trPr>
          <w:jc w:val="center"/>
        </w:trPr>
        <w:tc>
          <w:tcPr>
            <w:tcW w:w="562" w:type="dxa"/>
            <w:vAlign w:val="center"/>
          </w:tcPr>
          <w:p w14:paraId="66F8FA0D" w14:textId="05D556BF" w:rsidR="00297B14" w:rsidRPr="00500CD9" w:rsidRDefault="00D845E1" w:rsidP="00297B14">
            <w:pPr>
              <w:jc w:val="center"/>
              <w:rPr>
                <w:rFonts w:asciiTheme="minorHAnsi" w:hAnsiTheme="minorHAnsi" w:cstheme="minorHAnsi"/>
                <w:b/>
                <w:sz w:val="20"/>
                <w:szCs w:val="20"/>
              </w:rPr>
            </w:pPr>
            <w:r>
              <w:rPr>
                <w:rFonts w:asciiTheme="minorHAnsi" w:hAnsiTheme="minorHAnsi" w:cstheme="minorHAnsi"/>
                <w:b/>
                <w:sz w:val="20"/>
                <w:szCs w:val="20"/>
              </w:rPr>
              <w:t>7</w:t>
            </w:r>
          </w:p>
        </w:tc>
        <w:tc>
          <w:tcPr>
            <w:tcW w:w="1701" w:type="dxa"/>
            <w:tcBorders>
              <w:top w:val="single" w:sz="4" w:space="0" w:color="auto"/>
              <w:left w:val="single" w:sz="4" w:space="0" w:color="auto"/>
              <w:bottom w:val="single" w:sz="4" w:space="0" w:color="auto"/>
              <w:right w:val="single" w:sz="4" w:space="0" w:color="auto"/>
            </w:tcBorders>
            <w:vAlign w:val="center"/>
          </w:tcPr>
          <w:p w14:paraId="706C00AE" w14:textId="140D8D78" w:rsidR="00297B14" w:rsidRPr="00500CD9" w:rsidRDefault="00297B14" w:rsidP="00297B14">
            <w:pPr>
              <w:jc w:val="center"/>
              <w:rPr>
                <w:rFonts w:asciiTheme="minorHAnsi" w:hAnsiTheme="minorHAnsi" w:cstheme="minorHAnsi"/>
                <w:b/>
                <w:sz w:val="20"/>
                <w:szCs w:val="20"/>
              </w:rPr>
            </w:pPr>
            <w:proofErr w:type="spellStart"/>
            <w:r w:rsidRPr="00500CD9">
              <w:rPr>
                <w:rFonts w:asciiTheme="minorHAnsi" w:hAnsiTheme="minorHAnsi" w:cstheme="minorHAnsi"/>
                <w:b/>
                <w:sz w:val="20"/>
                <w:szCs w:val="20"/>
              </w:rPr>
              <w:t>Sandbox</w:t>
            </w:r>
            <w:proofErr w:type="spellEnd"/>
            <w:r w:rsidRPr="00500CD9">
              <w:rPr>
                <w:rFonts w:asciiTheme="minorHAnsi" w:hAnsiTheme="minorHAnsi" w:cstheme="minorHAnsi"/>
                <w:b/>
                <w:sz w:val="20"/>
                <w:szCs w:val="20"/>
              </w:rPr>
              <w:t xml:space="preserve"> w chmurze</w:t>
            </w:r>
          </w:p>
        </w:tc>
        <w:tc>
          <w:tcPr>
            <w:tcW w:w="7797" w:type="dxa"/>
            <w:tcBorders>
              <w:top w:val="single" w:sz="4" w:space="0" w:color="auto"/>
              <w:left w:val="single" w:sz="4" w:space="0" w:color="auto"/>
              <w:bottom w:val="single" w:sz="4" w:space="0" w:color="auto"/>
              <w:right w:val="single" w:sz="4" w:space="0" w:color="auto"/>
            </w:tcBorders>
            <w:vAlign w:val="center"/>
          </w:tcPr>
          <w:p w14:paraId="7A6304CD"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ochronę przed zagrożeniami 0-day. </w:t>
            </w:r>
          </w:p>
          <w:p w14:paraId="43BC1466"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wykorzystywać do działania chmurę producenta. </w:t>
            </w:r>
          </w:p>
          <w:p w14:paraId="21676480"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Rozwiązanie musi posiadać możliwość określenia jakie pliki mają zostać przesłane do chmury automatycznie, w tym archiwa, skrypty, pliki wykonywalne, możliwy spam, dokumenty oraz inne pliki typu .jar, .</w:t>
            </w:r>
            <w:proofErr w:type="spellStart"/>
            <w:r w:rsidRPr="00500CD9">
              <w:rPr>
                <w:rFonts w:asciiTheme="minorHAnsi" w:hAnsiTheme="minorHAnsi" w:cstheme="minorHAnsi"/>
                <w:sz w:val="20"/>
                <w:szCs w:val="20"/>
              </w:rPr>
              <w:t>reg</w:t>
            </w:r>
            <w:proofErr w:type="spellEnd"/>
            <w:r w:rsidRPr="00500CD9">
              <w:rPr>
                <w:rFonts w:asciiTheme="minorHAnsi" w:hAnsiTheme="minorHAnsi" w:cstheme="minorHAnsi"/>
                <w:sz w:val="20"/>
                <w:szCs w:val="20"/>
              </w:rPr>
              <w:t>, .</w:t>
            </w:r>
            <w:proofErr w:type="spellStart"/>
            <w:r w:rsidRPr="00500CD9">
              <w:rPr>
                <w:rFonts w:asciiTheme="minorHAnsi" w:hAnsiTheme="minorHAnsi" w:cstheme="minorHAnsi"/>
                <w:sz w:val="20"/>
                <w:szCs w:val="20"/>
              </w:rPr>
              <w:t>msi</w:t>
            </w:r>
            <w:proofErr w:type="spellEnd"/>
            <w:r w:rsidRPr="00500CD9">
              <w:rPr>
                <w:rFonts w:asciiTheme="minorHAnsi" w:hAnsiTheme="minorHAnsi" w:cstheme="minorHAnsi"/>
                <w:sz w:val="20"/>
                <w:szCs w:val="20"/>
              </w:rPr>
              <w:t xml:space="preserve">. </w:t>
            </w:r>
          </w:p>
          <w:p w14:paraId="16873501"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zdefiniowania po jakim czasie przesłane pliki muszą zostać usunięte z serwerów producenta. </w:t>
            </w:r>
          </w:p>
          <w:p w14:paraId="5C092B2C"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zdefiniowania maksymalnego rozmiaru przesyłanych próbek. </w:t>
            </w:r>
          </w:p>
          <w:p w14:paraId="66CA1F95"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pozwalać na utworzenie listy </w:t>
            </w:r>
            <w:proofErr w:type="spellStart"/>
            <w:r w:rsidRPr="00500CD9">
              <w:rPr>
                <w:rFonts w:asciiTheme="minorHAnsi" w:hAnsiTheme="minorHAnsi" w:cstheme="minorHAnsi"/>
                <w:sz w:val="20"/>
                <w:szCs w:val="20"/>
              </w:rPr>
              <w:t>wykluczeń</w:t>
            </w:r>
            <w:proofErr w:type="spellEnd"/>
            <w:r w:rsidRPr="00500CD9">
              <w:rPr>
                <w:rFonts w:asciiTheme="minorHAnsi" w:hAnsiTheme="minorHAnsi" w:cstheme="minorHAnsi"/>
                <w:sz w:val="20"/>
                <w:szCs w:val="20"/>
              </w:rPr>
              <w:t xml:space="preserve"> określonych plików lub folderów z przesyłania. </w:t>
            </w:r>
          </w:p>
          <w:p w14:paraId="732A86D8"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Po zakończonej analizie pliku, rozwiązanie musi przesyłać wynik analizy do wszystkich wspieranych produktów. </w:t>
            </w:r>
          </w:p>
          <w:p w14:paraId="41840601"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podejrzenia listy plików, które zostały przesłane do analizy. </w:t>
            </w:r>
          </w:p>
          <w:p w14:paraId="00E71FD2"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pozwalać na analizowanie plików, bez względu na lokalizacje stacji roboczej. W przypadku wykrycia zagrożenia, całe środowisko jest bezzwłocznie chronione. </w:t>
            </w:r>
          </w:p>
          <w:p w14:paraId="0070CCB3" w14:textId="3569BF8A" w:rsidR="00297B14" w:rsidRPr="00727F17"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nie może wymagać instalacji dodatkowego agenta na stacjach roboczych. </w:t>
            </w:r>
          </w:p>
          <w:p w14:paraId="0269A727"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Rozwiązanie pozwala na wysłanie dowolnej próbki do analizy przez użytkownika lub administratora, za pomocą wspieranego produktu. Administrator musi móc podejrzeć jakie pliki zostały wysłane do analizy oraz przez kogo.</w:t>
            </w:r>
          </w:p>
          <w:p w14:paraId="2A3E3885"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Przeanalizowane pliki muszą zostać odpowiednio oznaczone. Analiza pliku może zakończyć się z wynikiem: </w:t>
            </w:r>
          </w:p>
          <w:p w14:paraId="300B11E1" w14:textId="77777777" w:rsidR="00297B14" w:rsidRPr="00500CD9" w:rsidRDefault="00297B14">
            <w:pPr>
              <w:pStyle w:val="Akapitzlist"/>
              <w:numPr>
                <w:ilvl w:val="0"/>
                <w:numId w:val="14"/>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Czysty, </w:t>
            </w:r>
          </w:p>
          <w:p w14:paraId="33B9C1D6" w14:textId="77777777" w:rsidR="00297B14" w:rsidRPr="00500CD9" w:rsidRDefault="00297B14">
            <w:pPr>
              <w:numPr>
                <w:ilvl w:val="0"/>
                <w:numId w:val="14"/>
              </w:numPr>
              <w:rPr>
                <w:rFonts w:asciiTheme="minorHAnsi" w:hAnsiTheme="minorHAnsi" w:cstheme="minorHAnsi"/>
                <w:sz w:val="20"/>
                <w:szCs w:val="20"/>
              </w:rPr>
            </w:pPr>
            <w:r w:rsidRPr="00500CD9">
              <w:rPr>
                <w:rFonts w:asciiTheme="minorHAnsi" w:hAnsiTheme="minorHAnsi" w:cstheme="minorHAnsi"/>
                <w:sz w:val="20"/>
                <w:szCs w:val="20"/>
              </w:rPr>
              <w:t xml:space="preserve">Podejrzany, </w:t>
            </w:r>
          </w:p>
          <w:p w14:paraId="784E0FCF" w14:textId="77777777" w:rsidR="00297B14" w:rsidRPr="00500CD9" w:rsidRDefault="00297B14">
            <w:pPr>
              <w:numPr>
                <w:ilvl w:val="0"/>
                <w:numId w:val="14"/>
              </w:numPr>
              <w:rPr>
                <w:rFonts w:asciiTheme="minorHAnsi" w:hAnsiTheme="minorHAnsi" w:cstheme="minorHAnsi"/>
                <w:sz w:val="20"/>
                <w:szCs w:val="20"/>
              </w:rPr>
            </w:pPr>
            <w:r w:rsidRPr="00500CD9">
              <w:rPr>
                <w:rFonts w:asciiTheme="minorHAnsi" w:hAnsiTheme="minorHAnsi" w:cstheme="minorHAnsi"/>
                <w:sz w:val="20"/>
                <w:szCs w:val="20"/>
              </w:rPr>
              <w:t xml:space="preserve">Bardzo podejrzany, </w:t>
            </w:r>
          </w:p>
          <w:p w14:paraId="65C17152" w14:textId="77777777" w:rsidR="00297B14" w:rsidRPr="00500CD9" w:rsidRDefault="00297B14">
            <w:pPr>
              <w:numPr>
                <w:ilvl w:val="0"/>
                <w:numId w:val="14"/>
              </w:numPr>
              <w:rPr>
                <w:rFonts w:asciiTheme="minorHAnsi" w:hAnsiTheme="minorHAnsi" w:cstheme="minorHAnsi"/>
                <w:sz w:val="20"/>
                <w:szCs w:val="20"/>
              </w:rPr>
            </w:pPr>
            <w:r w:rsidRPr="00500CD9">
              <w:rPr>
                <w:rFonts w:asciiTheme="minorHAnsi" w:hAnsiTheme="minorHAnsi" w:cstheme="minorHAnsi"/>
                <w:sz w:val="20"/>
                <w:szCs w:val="20"/>
              </w:rPr>
              <w:t xml:space="preserve">Szkodliwy. </w:t>
            </w:r>
          </w:p>
          <w:p w14:paraId="4925356C"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337F59E2" w14:textId="77777777" w:rsidR="00297B14" w:rsidRPr="00500CD9"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przypadku serwerów pocztowych rozwiązanie musi posiadać możliwość wstrzymania dostarczania wiadomości do momentu zakończenia analizy próbki. </w:t>
            </w:r>
          </w:p>
          <w:p w14:paraId="37A8114A" w14:textId="77777777" w:rsidR="00297B14" w:rsidRDefault="00297B14">
            <w:pPr>
              <w:numPr>
                <w:ilvl w:val="0"/>
                <w:numId w:val="13"/>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Wykryte zagrożenia muszą być przeniesione w bezpieczny obszar kwarantanny, z której administrator może przywrócić dowolne pliki oraz utworzyć dla niej wyłączenia. </w:t>
            </w:r>
          </w:p>
          <w:p w14:paraId="45AC03B9" w14:textId="77777777" w:rsidR="00297B14" w:rsidRPr="0067166F" w:rsidRDefault="00297B14" w:rsidP="00297B14">
            <w:pPr>
              <w:ind w:left="353"/>
              <w:jc w:val="both"/>
              <w:rPr>
                <w:rFonts w:asciiTheme="minorHAnsi" w:hAnsiTheme="minorHAnsi" w:cstheme="minorHAnsi"/>
                <w:sz w:val="12"/>
                <w:szCs w:val="12"/>
              </w:rPr>
            </w:pPr>
          </w:p>
        </w:tc>
        <w:tc>
          <w:tcPr>
            <w:tcW w:w="3543" w:type="dxa"/>
            <w:vAlign w:val="center"/>
          </w:tcPr>
          <w:p w14:paraId="3846699E" w14:textId="1D30345D" w:rsidR="00297B14" w:rsidRPr="00500CD9" w:rsidRDefault="00297B14" w:rsidP="00727F17">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297B14" w:rsidRPr="00500CD9" w14:paraId="56CAB0B4" w14:textId="004EB2D6" w:rsidTr="00297B14">
        <w:trPr>
          <w:jc w:val="center"/>
        </w:trPr>
        <w:tc>
          <w:tcPr>
            <w:tcW w:w="562" w:type="dxa"/>
            <w:vAlign w:val="center"/>
          </w:tcPr>
          <w:p w14:paraId="540952C4" w14:textId="646D9A9A" w:rsidR="00297B14" w:rsidRPr="00500CD9" w:rsidRDefault="00D845E1" w:rsidP="00297B14">
            <w:pPr>
              <w:jc w:val="center"/>
              <w:rPr>
                <w:rFonts w:asciiTheme="minorHAnsi" w:hAnsiTheme="minorHAnsi" w:cstheme="minorHAnsi"/>
                <w:b/>
                <w:sz w:val="20"/>
                <w:szCs w:val="20"/>
              </w:rPr>
            </w:pPr>
            <w:r>
              <w:rPr>
                <w:rFonts w:asciiTheme="minorHAnsi" w:hAnsiTheme="minorHAnsi" w:cstheme="minorHAnsi"/>
                <w:b/>
                <w:sz w:val="20"/>
                <w:szCs w:val="20"/>
              </w:rPr>
              <w:t>8</w:t>
            </w:r>
          </w:p>
        </w:tc>
        <w:tc>
          <w:tcPr>
            <w:tcW w:w="1701" w:type="dxa"/>
            <w:tcBorders>
              <w:top w:val="single" w:sz="4" w:space="0" w:color="auto"/>
              <w:left w:val="single" w:sz="4" w:space="0" w:color="auto"/>
              <w:bottom w:val="single" w:sz="4" w:space="0" w:color="auto"/>
              <w:right w:val="single" w:sz="4" w:space="0" w:color="auto"/>
            </w:tcBorders>
            <w:vAlign w:val="center"/>
          </w:tcPr>
          <w:p w14:paraId="6C7EF011" w14:textId="789DAD2B" w:rsidR="00297B14" w:rsidRPr="00500CD9" w:rsidRDefault="00297B14" w:rsidP="00297B14">
            <w:pPr>
              <w:jc w:val="center"/>
              <w:rPr>
                <w:rFonts w:asciiTheme="minorHAnsi" w:hAnsiTheme="minorHAnsi" w:cstheme="minorHAnsi"/>
                <w:b/>
                <w:sz w:val="20"/>
                <w:szCs w:val="20"/>
              </w:rPr>
            </w:pPr>
            <w:r w:rsidRPr="00500CD9">
              <w:rPr>
                <w:rFonts w:asciiTheme="minorHAnsi" w:hAnsiTheme="minorHAnsi" w:cstheme="minorHAnsi"/>
                <w:b/>
                <w:sz w:val="20"/>
                <w:szCs w:val="20"/>
              </w:rPr>
              <w:t>Ochrona usługi Microsoft 365</w:t>
            </w:r>
          </w:p>
        </w:tc>
        <w:tc>
          <w:tcPr>
            <w:tcW w:w="7797" w:type="dxa"/>
            <w:tcBorders>
              <w:top w:val="single" w:sz="4" w:space="0" w:color="auto"/>
              <w:left w:val="single" w:sz="4" w:space="0" w:color="auto"/>
              <w:bottom w:val="single" w:sz="4" w:space="0" w:color="auto"/>
              <w:right w:val="single" w:sz="4" w:space="0" w:color="auto"/>
            </w:tcBorders>
            <w:vAlign w:val="center"/>
          </w:tcPr>
          <w:p w14:paraId="316FD482"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obejmować ochroną usługi Microsoft, takie jak Exchange Online, </w:t>
            </w:r>
            <w:proofErr w:type="spellStart"/>
            <w:r w:rsidRPr="00500CD9">
              <w:rPr>
                <w:rFonts w:asciiTheme="minorHAnsi" w:hAnsiTheme="minorHAnsi" w:cstheme="minorHAnsi"/>
                <w:sz w:val="20"/>
                <w:szCs w:val="20"/>
              </w:rPr>
              <w:t>Onedrive</w:t>
            </w:r>
            <w:proofErr w:type="spellEnd"/>
            <w:r w:rsidRPr="00500CD9">
              <w:rPr>
                <w:rFonts w:asciiTheme="minorHAnsi" w:hAnsiTheme="minorHAnsi" w:cstheme="minorHAnsi"/>
                <w:sz w:val="20"/>
                <w:szCs w:val="20"/>
              </w:rPr>
              <w:t xml:space="preserve">, </w:t>
            </w:r>
            <w:proofErr w:type="spellStart"/>
            <w:r w:rsidRPr="00500CD9">
              <w:rPr>
                <w:rFonts w:asciiTheme="minorHAnsi" w:hAnsiTheme="minorHAnsi" w:cstheme="minorHAnsi"/>
                <w:sz w:val="20"/>
                <w:szCs w:val="20"/>
              </w:rPr>
              <w:t>Sharepoint</w:t>
            </w:r>
            <w:proofErr w:type="spellEnd"/>
            <w:r w:rsidRPr="00500CD9">
              <w:rPr>
                <w:rFonts w:asciiTheme="minorHAnsi" w:hAnsiTheme="minorHAnsi" w:cstheme="minorHAnsi"/>
                <w:sz w:val="20"/>
                <w:szCs w:val="20"/>
              </w:rPr>
              <w:t xml:space="preserve"> oraz aplikację </w:t>
            </w:r>
            <w:proofErr w:type="spellStart"/>
            <w:r w:rsidRPr="00500CD9">
              <w:rPr>
                <w:rFonts w:asciiTheme="minorHAnsi" w:hAnsiTheme="minorHAnsi" w:cstheme="minorHAnsi"/>
                <w:sz w:val="20"/>
                <w:szCs w:val="20"/>
              </w:rPr>
              <w:t>Teams</w:t>
            </w:r>
            <w:proofErr w:type="spellEnd"/>
            <w:r w:rsidRPr="00500CD9">
              <w:rPr>
                <w:rFonts w:asciiTheme="minorHAnsi" w:hAnsiTheme="minorHAnsi" w:cstheme="minorHAnsi"/>
                <w:sz w:val="20"/>
                <w:szCs w:val="20"/>
              </w:rPr>
              <w:t xml:space="preserve">. </w:t>
            </w:r>
          </w:p>
          <w:p w14:paraId="2A385865"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możliwość dodania kilku </w:t>
            </w:r>
            <w:proofErr w:type="spellStart"/>
            <w:r w:rsidRPr="00500CD9">
              <w:rPr>
                <w:rFonts w:asciiTheme="minorHAnsi" w:hAnsiTheme="minorHAnsi" w:cstheme="minorHAnsi"/>
                <w:sz w:val="20"/>
                <w:szCs w:val="20"/>
              </w:rPr>
              <w:t>tenantów</w:t>
            </w:r>
            <w:proofErr w:type="spellEnd"/>
            <w:r w:rsidRPr="00500CD9">
              <w:rPr>
                <w:rFonts w:asciiTheme="minorHAnsi" w:hAnsiTheme="minorHAnsi" w:cstheme="minorHAnsi"/>
                <w:sz w:val="20"/>
                <w:szCs w:val="20"/>
              </w:rPr>
              <w:t xml:space="preserve"> usługi </w:t>
            </w:r>
            <w:proofErr w:type="spellStart"/>
            <w:r w:rsidRPr="00500CD9">
              <w:rPr>
                <w:rFonts w:asciiTheme="minorHAnsi" w:hAnsiTheme="minorHAnsi" w:cstheme="minorHAnsi"/>
                <w:sz w:val="20"/>
                <w:szCs w:val="20"/>
              </w:rPr>
              <w:t>Micosoft</w:t>
            </w:r>
            <w:proofErr w:type="spellEnd"/>
            <w:r w:rsidRPr="00500CD9">
              <w:rPr>
                <w:rFonts w:asciiTheme="minorHAnsi" w:hAnsiTheme="minorHAnsi" w:cstheme="minorHAnsi"/>
                <w:sz w:val="20"/>
                <w:szCs w:val="20"/>
              </w:rPr>
              <w:t xml:space="preserve"> 365. </w:t>
            </w:r>
          </w:p>
          <w:p w14:paraId="4EA3D403"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lastRenderedPageBreak/>
              <w:t xml:space="preserve">Administrator musi mieć możliwość wskazania, które konto użytkownika będzie objęte ochroną. </w:t>
            </w:r>
          </w:p>
          <w:p w14:paraId="7E094F34"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być zarządzane za pomocą dowolnej przeglądarki internetowej z dowolnego miejsca w sieci. </w:t>
            </w:r>
          </w:p>
          <w:p w14:paraId="46306F1B"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być dostępny w języku polskim. </w:t>
            </w:r>
          </w:p>
          <w:p w14:paraId="4B234A55"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Konsola rozwiązania musi posiadać możliwość raportowania co najmniej: </w:t>
            </w:r>
          </w:p>
          <w:p w14:paraId="23E76B75" w14:textId="77777777" w:rsidR="00297B14" w:rsidRPr="00500CD9" w:rsidRDefault="00297B14">
            <w:pPr>
              <w:pStyle w:val="Akapitzlist"/>
              <w:numPr>
                <w:ilvl w:val="0"/>
                <w:numId w:val="16"/>
              </w:numPr>
              <w:ind w:left="641" w:hanging="283"/>
              <w:contextualSpacing/>
              <w:rPr>
                <w:rFonts w:asciiTheme="minorHAnsi" w:hAnsiTheme="minorHAnsi" w:cstheme="minorHAnsi"/>
                <w:sz w:val="20"/>
                <w:szCs w:val="20"/>
              </w:rPr>
            </w:pPr>
            <w:r w:rsidRPr="00500CD9">
              <w:rPr>
                <w:rFonts w:asciiTheme="minorHAnsi" w:hAnsiTheme="minorHAnsi" w:cstheme="minorHAnsi"/>
                <w:sz w:val="20"/>
                <w:szCs w:val="20"/>
              </w:rPr>
              <w:t xml:space="preserve">użytkowników, otrzymujących najwięcej spamu, </w:t>
            </w:r>
          </w:p>
          <w:p w14:paraId="00123369" w14:textId="77777777" w:rsidR="00297B14" w:rsidRPr="00500CD9" w:rsidRDefault="00297B14">
            <w:pPr>
              <w:pStyle w:val="Akapitzlist"/>
              <w:numPr>
                <w:ilvl w:val="0"/>
                <w:numId w:val="16"/>
              </w:numPr>
              <w:ind w:left="641" w:hanging="283"/>
              <w:contextualSpacing/>
              <w:rPr>
                <w:rFonts w:asciiTheme="minorHAnsi" w:hAnsiTheme="minorHAnsi" w:cstheme="minorHAnsi"/>
                <w:sz w:val="20"/>
                <w:szCs w:val="20"/>
              </w:rPr>
            </w:pPr>
            <w:r w:rsidRPr="00500CD9">
              <w:rPr>
                <w:rFonts w:asciiTheme="minorHAnsi" w:hAnsiTheme="minorHAnsi" w:cstheme="minorHAnsi"/>
                <w:sz w:val="20"/>
                <w:szCs w:val="20"/>
              </w:rPr>
              <w:t>użytkowników, otrzymujących najwięcej wiadomości typu „</w:t>
            </w:r>
            <w:proofErr w:type="spellStart"/>
            <w:r w:rsidRPr="00500CD9">
              <w:rPr>
                <w:rFonts w:asciiTheme="minorHAnsi" w:hAnsiTheme="minorHAnsi" w:cstheme="minorHAnsi"/>
                <w:sz w:val="20"/>
                <w:szCs w:val="20"/>
              </w:rPr>
              <w:t>phishing</w:t>
            </w:r>
            <w:proofErr w:type="spellEnd"/>
            <w:r w:rsidRPr="00500CD9">
              <w:rPr>
                <w:rFonts w:asciiTheme="minorHAnsi" w:hAnsiTheme="minorHAnsi" w:cstheme="minorHAnsi"/>
                <w:sz w:val="20"/>
                <w:szCs w:val="20"/>
              </w:rPr>
              <w:t xml:space="preserve">”, </w:t>
            </w:r>
          </w:p>
          <w:p w14:paraId="554AF6B2" w14:textId="77777777" w:rsidR="00297B14" w:rsidRPr="00500CD9" w:rsidRDefault="00297B14">
            <w:pPr>
              <w:pStyle w:val="Akapitzlist"/>
              <w:numPr>
                <w:ilvl w:val="0"/>
                <w:numId w:val="16"/>
              </w:numPr>
              <w:ind w:left="641" w:hanging="283"/>
              <w:contextualSpacing/>
              <w:rPr>
                <w:rFonts w:asciiTheme="minorHAnsi" w:hAnsiTheme="minorHAnsi" w:cstheme="minorHAnsi"/>
                <w:sz w:val="20"/>
                <w:szCs w:val="20"/>
              </w:rPr>
            </w:pPr>
            <w:r w:rsidRPr="00500CD9">
              <w:rPr>
                <w:rFonts w:asciiTheme="minorHAnsi" w:hAnsiTheme="minorHAnsi" w:cstheme="minorHAnsi"/>
                <w:sz w:val="20"/>
                <w:szCs w:val="20"/>
              </w:rPr>
              <w:t xml:space="preserve">użytkowników, otrzymujących największą ilość szkodliwego oprogramowania, </w:t>
            </w:r>
          </w:p>
          <w:p w14:paraId="37E6E34E" w14:textId="77777777" w:rsidR="00297B14" w:rsidRPr="00500CD9" w:rsidRDefault="00297B14">
            <w:pPr>
              <w:pStyle w:val="Akapitzlist"/>
              <w:numPr>
                <w:ilvl w:val="0"/>
                <w:numId w:val="16"/>
              </w:numPr>
              <w:ind w:left="641" w:hanging="283"/>
              <w:contextualSpacing/>
              <w:rPr>
                <w:rFonts w:asciiTheme="minorHAnsi" w:hAnsiTheme="minorHAnsi" w:cstheme="minorHAnsi"/>
                <w:sz w:val="20"/>
                <w:szCs w:val="20"/>
              </w:rPr>
            </w:pPr>
            <w:r w:rsidRPr="00500CD9">
              <w:rPr>
                <w:rFonts w:asciiTheme="minorHAnsi" w:hAnsiTheme="minorHAnsi" w:cstheme="minorHAnsi"/>
                <w:sz w:val="20"/>
                <w:szCs w:val="20"/>
              </w:rPr>
              <w:t xml:space="preserve">kont użytkowników, które mogę być podejrzane. </w:t>
            </w:r>
          </w:p>
          <w:p w14:paraId="2FAB0A3E"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Konsola rozwiązania musi posiadać funkcjonalność logowania zdarzeń z podziałem na dzienniki dla Exchange Online i </w:t>
            </w:r>
            <w:proofErr w:type="spellStart"/>
            <w:r w:rsidRPr="00500CD9">
              <w:rPr>
                <w:rFonts w:asciiTheme="minorHAnsi" w:hAnsiTheme="minorHAnsi" w:cstheme="minorHAnsi"/>
                <w:sz w:val="20"/>
                <w:szCs w:val="20"/>
              </w:rPr>
              <w:t>Onedrive</w:t>
            </w:r>
            <w:proofErr w:type="spellEnd"/>
            <w:r w:rsidRPr="00500CD9">
              <w:rPr>
                <w:rFonts w:asciiTheme="minorHAnsi" w:hAnsiTheme="minorHAnsi" w:cstheme="minorHAnsi"/>
                <w:sz w:val="20"/>
                <w:szCs w:val="20"/>
              </w:rPr>
              <w:t xml:space="preserve">. </w:t>
            </w:r>
          </w:p>
          <w:p w14:paraId="4FB4BD5F"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Dzienniki Exchange Online muszą posiadać funkcjonalność informowania co najmniej: </w:t>
            </w:r>
          </w:p>
          <w:p w14:paraId="63D1BEF9"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jaka ilość wiadomości została przeskanowania, </w:t>
            </w:r>
          </w:p>
          <w:p w14:paraId="00985205"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wynik skanowania poszczególnej wiadomości, </w:t>
            </w:r>
          </w:p>
          <w:p w14:paraId="6E8F2B15"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czynność podjęta przez rozwiązanie. </w:t>
            </w:r>
          </w:p>
          <w:p w14:paraId="0574B759"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Dzienniki </w:t>
            </w:r>
            <w:proofErr w:type="spellStart"/>
            <w:r w:rsidRPr="00500CD9">
              <w:rPr>
                <w:rFonts w:asciiTheme="minorHAnsi" w:hAnsiTheme="minorHAnsi" w:cstheme="minorHAnsi"/>
                <w:sz w:val="20"/>
                <w:szCs w:val="20"/>
              </w:rPr>
              <w:t>Onedrive</w:t>
            </w:r>
            <w:proofErr w:type="spellEnd"/>
            <w:r w:rsidRPr="00500CD9">
              <w:rPr>
                <w:rFonts w:asciiTheme="minorHAnsi" w:hAnsiTheme="minorHAnsi" w:cstheme="minorHAnsi"/>
                <w:sz w:val="20"/>
                <w:szCs w:val="20"/>
              </w:rPr>
              <w:t xml:space="preserve"> muszą posiadać funkcjonalność informowania co najmniej o: </w:t>
            </w:r>
          </w:p>
          <w:p w14:paraId="69AA93F1"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zagrożeniach, które zostały wykryte, </w:t>
            </w:r>
          </w:p>
          <w:p w14:paraId="4FFA70BF"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na jakim koncie zostały wykryte, </w:t>
            </w:r>
          </w:p>
          <w:p w14:paraId="55C43450"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jakie zagrożenie zostało wykryte, </w:t>
            </w:r>
          </w:p>
          <w:p w14:paraId="6317D49A"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podjętą czynność. </w:t>
            </w:r>
          </w:p>
          <w:p w14:paraId="2443F53C" w14:textId="77777777" w:rsidR="00297B14" w:rsidRPr="00500CD9" w:rsidRDefault="00297B14">
            <w:pPr>
              <w:numPr>
                <w:ilvl w:val="0"/>
                <w:numId w:val="1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funkcjonalność kwarantanny, do której będą przenoszone zainfekowane obiekty z usługi Exchange Online oraz </w:t>
            </w:r>
            <w:proofErr w:type="spellStart"/>
            <w:r w:rsidRPr="00500CD9">
              <w:rPr>
                <w:rFonts w:asciiTheme="minorHAnsi" w:hAnsiTheme="minorHAnsi" w:cstheme="minorHAnsi"/>
                <w:sz w:val="20"/>
                <w:szCs w:val="20"/>
              </w:rPr>
              <w:t>Onedrive</w:t>
            </w:r>
            <w:proofErr w:type="spellEnd"/>
            <w:r w:rsidRPr="00500CD9">
              <w:rPr>
                <w:rFonts w:asciiTheme="minorHAnsi" w:hAnsiTheme="minorHAnsi" w:cstheme="minorHAnsi"/>
                <w:sz w:val="20"/>
                <w:szCs w:val="20"/>
              </w:rPr>
              <w:t xml:space="preserve">. </w:t>
            </w:r>
          </w:p>
          <w:p w14:paraId="5E23B7BE" w14:textId="77777777" w:rsidR="00297B14" w:rsidRPr="00500CD9" w:rsidRDefault="00297B14">
            <w:pPr>
              <w:numPr>
                <w:ilvl w:val="0"/>
                <w:numId w:val="1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Musi istnieć możliwość pobrania plików z kwarantanny w formie oryginalnego pliku i pliku zabezpieczonego hasłem. </w:t>
            </w:r>
          </w:p>
          <w:p w14:paraId="1B4CCFAA" w14:textId="77777777" w:rsidR="00297B14" w:rsidRPr="00500CD9" w:rsidRDefault="00297B14">
            <w:pPr>
              <w:numPr>
                <w:ilvl w:val="0"/>
                <w:numId w:val="1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przypisania konfiguracji, do dodanych do rozwiązania </w:t>
            </w:r>
            <w:proofErr w:type="spellStart"/>
            <w:r w:rsidRPr="00500CD9">
              <w:rPr>
                <w:rFonts w:asciiTheme="minorHAnsi" w:hAnsiTheme="minorHAnsi" w:cstheme="minorHAnsi"/>
                <w:sz w:val="20"/>
                <w:szCs w:val="20"/>
              </w:rPr>
              <w:t>tenantów</w:t>
            </w:r>
            <w:proofErr w:type="spellEnd"/>
            <w:r w:rsidRPr="00500CD9">
              <w:rPr>
                <w:rFonts w:asciiTheme="minorHAnsi" w:hAnsiTheme="minorHAnsi" w:cstheme="minorHAnsi"/>
                <w:sz w:val="20"/>
                <w:szCs w:val="20"/>
              </w:rPr>
              <w:t xml:space="preserve"> lub do poszczególnych grup i użytkowników. </w:t>
            </w:r>
          </w:p>
          <w:p w14:paraId="6CC765DA" w14:textId="77777777" w:rsidR="00297B14" w:rsidRPr="00500CD9" w:rsidRDefault="00297B14">
            <w:pPr>
              <w:numPr>
                <w:ilvl w:val="0"/>
                <w:numId w:val="15"/>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konfiguracji rozwiązania w oparciu o co najmniej: </w:t>
            </w:r>
          </w:p>
          <w:p w14:paraId="389B45C5"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wykorzystania do analizy mechanizmów chmurowych, tego samego producenta, </w:t>
            </w:r>
          </w:p>
          <w:p w14:paraId="37D06DDC"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wprowadzenia białych i czarnych list adresów ochrony </w:t>
            </w:r>
            <w:proofErr w:type="spellStart"/>
            <w:r w:rsidRPr="00500CD9">
              <w:rPr>
                <w:rFonts w:asciiTheme="minorHAnsi" w:hAnsiTheme="minorHAnsi" w:cstheme="minorHAnsi"/>
                <w:sz w:val="20"/>
                <w:szCs w:val="20"/>
              </w:rPr>
              <w:t>Exchange’a</w:t>
            </w:r>
            <w:proofErr w:type="spellEnd"/>
            <w:r w:rsidRPr="00500CD9">
              <w:rPr>
                <w:rFonts w:asciiTheme="minorHAnsi" w:hAnsiTheme="minorHAnsi" w:cstheme="minorHAnsi"/>
                <w:sz w:val="20"/>
                <w:szCs w:val="20"/>
              </w:rPr>
              <w:t xml:space="preserve"> Online, </w:t>
            </w:r>
          </w:p>
          <w:p w14:paraId="52135BD9"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dodania znacznika do tematu wiadomości zakwalifikowanej jako SPAM i </w:t>
            </w:r>
            <w:proofErr w:type="spellStart"/>
            <w:r w:rsidRPr="00500CD9">
              <w:rPr>
                <w:rFonts w:asciiTheme="minorHAnsi" w:hAnsiTheme="minorHAnsi" w:cstheme="minorHAnsi"/>
                <w:sz w:val="20"/>
                <w:szCs w:val="20"/>
              </w:rPr>
              <w:t>phishing</w:t>
            </w:r>
            <w:proofErr w:type="spellEnd"/>
            <w:r w:rsidRPr="00500CD9">
              <w:rPr>
                <w:rFonts w:asciiTheme="minorHAnsi" w:hAnsiTheme="minorHAnsi" w:cstheme="minorHAnsi"/>
                <w:sz w:val="20"/>
                <w:szCs w:val="20"/>
              </w:rPr>
              <w:t xml:space="preserve">. </w:t>
            </w:r>
          </w:p>
          <w:p w14:paraId="4BB7863F"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Rozwiązanie musi zapewniać funkcję ochrony przed zagrożeniami 0-day. </w:t>
            </w:r>
          </w:p>
          <w:p w14:paraId="5AA606BC"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Funkcja ochrony przed zagrożeniami 0-day musi wykorzystywać do działania chmurę producenta. </w:t>
            </w:r>
          </w:p>
          <w:p w14:paraId="2E5D510F"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Funkcja ochrony przed zagrożeniami 0-day musi posiadać możliwość określenia jakie pliki mają zostać przesłane do chmury automatycznie, w tym archiwa, skrypty, pliki wykonywalne, możliwy spam, dokumenty oraz inne pliki typu .jar, .</w:t>
            </w:r>
            <w:proofErr w:type="spellStart"/>
            <w:r w:rsidRPr="00500CD9">
              <w:rPr>
                <w:rFonts w:asciiTheme="minorHAnsi" w:hAnsiTheme="minorHAnsi" w:cstheme="minorHAnsi"/>
                <w:sz w:val="20"/>
                <w:szCs w:val="20"/>
              </w:rPr>
              <w:t>reg</w:t>
            </w:r>
            <w:proofErr w:type="spellEnd"/>
            <w:r w:rsidRPr="00500CD9">
              <w:rPr>
                <w:rFonts w:asciiTheme="minorHAnsi" w:hAnsiTheme="minorHAnsi" w:cstheme="minorHAnsi"/>
                <w:sz w:val="20"/>
                <w:szCs w:val="20"/>
              </w:rPr>
              <w:t>, .</w:t>
            </w:r>
            <w:proofErr w:type="spellStart"/>
            <w:r w:rsidRPr="00500CD9">
              <w:rPr>
                <w:rFonts w:asciiTheme="minorHAnsi" w:hAnsiTheme="minorHAnsi" w:cstheme="minorHAnsi"/>
                <w:sz w:val="20"/>
                <w:szCs w:val="20"/>
              </w:rPr>
              <w:t>msi</w:t>
            </w:r>
            <w:proofErr w:type="spellEnd"/>
            <w:r w:rsidRPr="00500CD9">
              <w:rPr>
                <w:rFonts w:asciiTheme="minorHAnsi" w:hAnsiTheme="minorHAnsi" w:cstheme="minorHAnsi"/>
                <w:sz w:val="20"/>
                <w:szCs w:val="20"/>
              </w:rPr>
              <w:t xml:space="preserve">. </w:t>
            </w:r>
          </w:p>
          <w:p w14:paraId="4CFB8277" w14:textId="77777777" w:rsidR="00297B14" w:rsidRPr="00500CD9"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t xml:space="preserve">Administrator musi mieć możliwość zdefiniowania po jakim czasie przesłane pliki muszą zostać usunięte z serwerów producenta. </w:t>
            </w:r>
          </w:p>
          <w:p w14:paraId="67C8FD26" w14:textId="77777777" w:rsidR="00297B14" w:rsidRDefault="00297B14">
            <w:pPr>
              <w:numPr>
                <w:ilvl w:val="0"/>
                <w:numId w:val="15"/>
              </w:numPr>
              <w:ind w:left="353" w:hanging="353"/>
              <w:rPr>
                <w:rFonts w:asciiTheme="minorHAnsi" w:hAnsiTheme="minorHAnsi" w:cstheme="minorHAnsi"/>
                <w:sz w:val="20"/>
                <w:szCs w:val="20"/>
              </w:rPr>
            </w:pPr>
            <w:r w:rsidRPr="00500CD9">
              <w:rPr>
                <w:rFonts w:asciiTheme="minorHAnsi" w:hAnsiTheme="minorHAnsi" w:cstheme="minorHAnsi"/>
                <w:sz w:val="20"/>
                <w:szCs w:val="20"/>
              </w:rPr>
              <w:lastRenderedPageBreak/>
              <w:t xml:space="preserve">Rozwiązanie musi posiadać możliwość przesyłania powiadomień e-mail z funkcją wyboru preferowanego języka. </w:t>
            </w:r>
          </w:p>
          <w:p w14:paraId="24A4868E" w14:textId="77777777" w:rsidR="00297B14" w:rsidRPr="0067166F" w:rsidRDefault="00297B14" w:rsidP="00297B14">
            <w:pPr>
              <w:ind w:left="353"/>
              <w:rPr>
                <w:rFonts w:asciiTheme="minorHAnsi" w:hAnsiTheme="minorHAnsi" w:cstheme="minorHAnsi"/>
                <w:sz w:val="12"/>
                <w:szCs w:val="12"/>
              </w:rPr>
            </w:pPr>
          </w:p>
        </w:tc>
        <w:tc>
          <w:tcPr>
            <w:tcW w:w="3543" w:type="dxa"/>
            <w:vAlign w:val="center"/>
          </w:tcPr>
          <w:p w14:paraId="662F6673" w14:textId="5D55A23C" w:rsidR="00297B14" w:rsidRPr="0067166F" w:rsidRDefault="00297B14" w:rsidP="00727F17">
            <w:pPr>
              <w:jc w:val="center"/>
              <w:rPr>
                <w:rFonts w:asciiTheme="minorHAnsi" w:hAnsiTheme="minorHAnsi" w:cstheme="minorHAnsi"/>
                <w:sz w:val="10"/>
                <w:szCs w:val="10"/>
              </w:rPr>
            </w:pPr>
            <w:r w:rsidRPr="0061450B">
              <w:rPr>
                <w:rFonts w:asciiTheme="minorHAnsi" w:hAnsiTheme="minorHAnsi" w:cstheme="minorHAnsi"/>
                <w:sz w:val="20"/>
                <w:szCs w:val="20"/>
              </w:rPr>
              <w:lastRenderedPageBreak/>
              <w:t>spełnia/nie spełnia</w:t>
            </w:r>
          </w:p>
        </w:tc>
      </w:tr>
      <w:tr w:rsidR="00727F17" w:rsidRPr="00500CD9" w14:paraId="17A170C6" w14:textId="77777777" w:rsidTr="00971719">
        <w:trPr>
          <w:trHeight w:val="1266"/>
          <w:jc w:val="center"/>
        </w:trPr>
        <w:tc>
          <w:tcPr>
            <w:tcW w:w="562" w:type="dxa"/>
            <w:vAlign w:val="center"/>
          </w:tcPr>
          <w:p w14:paraId="20094696" w14:textId="5BD0EF25" w:rsidR="00727F17" w:rsidRPr="00500CD9" w:rsidRDefault="00D845E1" w:rsidP="00297B14">
            <w:pPr>
              <w:jc w:val="center"/>
              <w:rPr>
                <w:rFonts w:asciiTheme="minorHAnsi" w:hAnsiTheme="minorHAnsi" w:cstheme="minorHAnsi"/>
                <w:b/>
                <w:sz w:val="20"/>
                <w:szCs w:val="20"/>
              </w:rPr>
            </w:pPr>
            <w:r>
              <w:rPr>
                <w:rFonts w:asciiTheme="minorHAnsi" w:hAnsiTheme="minorHAnsi" w:cstheme="minorHAnsi"/>
                <w:b/>
                <w:sz w:val="20"/>
                <w:szCs w:val="20"/>
              </w:rPr>
              <w:lastRenderedPageBreak/>
              <w:t>9</w:t>
            </w:r>
          </w:p>
        </w:tc>
        <w:tc>
          <w:tcPr>
            <w:tcW w:w="1701" w:type="dxa"/>
            <w:tcBorders>
              <w:top w:val="single" w:sz="4" w:space="0" w:color="auto"/>
              <w:left w:val="single" w:sz="4" w:space="0" w:color="auto"/>
              <w:bottom w:val="single" w:sz="4" w:space="0" w:color="auto"/>
              <w:right w:val="single" w:sz="4" w:space="0" w:color="auto"/>
            </w:tcBorders>
            <w:vAlign w:val="center"/>
          </w:tcPr>
          <w:p w14:paraId="1EE59F6B" w14:textId="6EB89336" w:rsidR="00727F17" w:rsidRPr="00500CD9" w:rsidRDefault="00727F17" w:rsidP="00297B14">
            <w:pPr>
              <w:jc w:val="center"/>
              <w:rPr>
                <w:rFonts w:asciiTheme="minorHAnsi" w:hAnsiTheme="minorHAnsi" w:cstheme="minorHAnsi"/>
                <w:b/>
                <w:sz w:val="20"/>
                <w:szCs w:val="20"/>
              </w:rPr>
            </w:pPr>
            <w:r w:rsidRPr="00500CD9">
              <w:rPr>
                <w:rFonts w:asciiTheme="minorHAnsi" w:hAnsiTheme="minorHAnsi" w:cstheme="minorHAnsi"/>
                <w:b/>
                <w:sz w:val="20"/>
                <w:szCs w:val="20"/>
              </w:rPr>
              <w:t>Moduł XDR</w:t>
            </w:r>
          </w:p>
        </w:tc>
        <w:tc>
          <w:tcPr>
            <w:tcW w:w="7797" w:type="dxa"/>
            <w:tcBorders>
              <w:top w:val="single" w:sz="4" w:space="0" w:color="auto"/>
              <w:left w:val="single" w:sz="4" w:space="0" w:color="auto"/>
              <w:bottom w:val="single" w:sz="4" w:space="0" w:color="auto"/>
              <w:right w:val="single" w:sz="4" w:space="0" w:color="auto"/>
            </w:tcBorders>
            <w:vAlign w:val="center"/>
          </w:tcPr>
          <w:p w14:paraId="7ECCDEF6"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Dostęp do konsoli centralnego zarządzania musi odbywać się z poziomu interfejsu WWW. </w:t>
            </w:r>
          </w:p>
          <w:p w14:paraId="14928DC3"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posiadać możliwość wysyłania zdarzeń do konsoli administracyjnej tego samego producenta. </w:t>
            </w:r>
          </w:p>
          <w:p w14:paraId="55553832"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Interfejs musi być zabezpieczony za pośrednictwem protokołu SSL. </w:t>
            </w:r>
          </w:p>
          <w:p w14:paraId="4159C582"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posiadać możliwość wprowadzania </w:t>
            </w:r>
            <w:proofErr w:type="spellStart"/>
            <w:r w:rsidRPr="00500CD9">
              <w:rPr>
                <w:rFonts w:asciiTheme="minorHAnsi" w:hAnsiTheme="minorHAnsi" w:cstheme="minorHAnsi"/>
                <w:sz w:val="20"/>
                <w:szCs w:val="20"/>
              </w:rPr>
              <w:t>wykluczeń</w:t>
            </w:r>
            <w:proofErr w:type="spellEnd"/>
            <w:r w:rsidRPr="00500CD9">
              <w:rPr>
                <w:rFonts w:asciiTheme="minorHAnsi" w:hAnsiTheme="minorHAnsi" w:cstheme="minorHAnsi"/>
                <w:sz w:val="20"/>
                <w:szCs w:val="20"/>
              </w:rPr>
              <w:t xml:space="preserve">, po których nie zostanie wyzwolony alarm bezpieczeństwa. </w:t>
            </w:r>
          </w:p>
          <w:p w14:paraId="2BFAE2EC"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Wykluczenia muszą dotyczyć procesu lub procesu „rodzica”. </w:t>
            </w:r>
          </w:p>
          <w:p w14:paraId="52E03147"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Utworzenie wykluczenia musi automatycznie rozwiązywać alarmy, które pasują do utworzonego wykluczenia. </w:t>
            </w:r>
          </w:p>
          <w:p w14:paraId="7DCF5DCF"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Kryteria </w:t>
            </w:r>
            <w:proofErr w:type="spellStart"/>
            <w:r w:rsidRPr="00500CD9">
              <w:rPr>
                <w:rFonts w:asciiTheme="minorHAnsi" w:hAnsiTheme="minorHAnsi" w:cstheme="minorHAnsi"/>
                <w:sz w:val="20"/>
                <w:szCs w:val="20"/>
              </w:rPr>
              <w:t>wykluczeń</w:t>
            </w:r>
            <w:proofErr w:type="spellEnd"/>
            <w:r w:rsidRPr="00500CD9">
              <w:rPr>
                <w:rFonts w:asciiTheme="minorHAnsi" w:hAnsiTheme="minorHAnsi" w:cstheme="minorHAnsi"/>
                <w:sz w:val="20"/>
                <w:szCs w:val="20"/>
              </w:rPr>
              <w:t xml:space="preserve"> muszą być konfigurowane w oparciu o przynajmniej: nazwę procesu, ścieżkę procesu, wiersz polecenia, wydawcę, typ podpisu, SHA-1, nazwę komputera, grupę, użytkownika. </w:t>
            </w:r>
          </w:p>
          <w:p w14:paraId="174ED96B"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musi posiadać ponad 900 wbudowanych reguł, po których wystąpieniu, nastąpi wyzwolenie alarmu bezpieczeństwa. Administrator musi też posiadać możliwość utworzenia własnych reguł i edycji reguł dodanych przez producenta. </w:t>
            </w:r>
          </w:p>
          <w:p w14:paraId="46F7A43B"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oferować możliwość blokowania plików po sumach kontrolnych. W ramach blokady musi istnieć możliwość dodania komentarza oraz konfiguracji wykonywanej czynności, po wykryciu wprowadzonej sumy kontrolnej. </w:t>
            </w:r>
          </w:p>
          <w:p w14:paraId="2564346A"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103B9D34"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w ramach plików wykonywalnych oraz plików DLL, musi posiadać możliwość ich oznaczenia jako bezpieczne, pobrania do analizy oraz ich zablokowania. </w:t>
            </w:r>
          </w:p>
          <w:p w14:paraId="5A0A8D6F"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14:paraId="61E0C858"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ramach przeglądania wykonanego skryptu, administrator musi posiadać możliwość szczegółowego podglądu wykonanych przez skrypt czynności w formie tekstowej. </w:t>
            </w:r>
          </w:p>
          <w:p w14:paraId="57C2B0DC"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3CC37A73" w14:textId="77777777" w:rsidR="00727F17" w:rsidRPr="00500CD9" w:rsidRDefault="00727F17">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w:t>
            </w:r>
            <w:r w:rsidRPr="00500CD9">
              <w:rPr>
                <w:rFonts w:asciiTheme="minorHAnsi" w:hAnsiTheme="minorHAnsi" w:cstheme="minorHAnsi"/>
                <w:sz w:val="20"/>
                <w:szCs w:val="20"/>
              </w:rPr>
              <w:lastRenderedPageBreak/>
              <w:t xml:space="preserve">o wyświetlaczu, urządzenia peryferyjne, urządzenia audio, drukarki, karty sieciowe, urządzenia masowe) oraz wylistowanie zainstalowanego oprogramowania firm trzecich. </w:t>
            </w:r>
          </w:p>
          <w:p w14:paraId="7157E8D1" w14:textId="77777777" w:rsidR="00AF112E" w:rsidRDefault="00AF112E">
            <w:pPr>
              <w:numPr>
                <w:ilvl w:val="0"/>
                <w:numId w:val="18"/>
              </w:numPr>
              <w:ind w:left="353" w:hanging="353"/>
              <w:jc w:val="both"/>
              <w:rPr>
                <w:rFonts w:asciiTheme="minorHAnsi" w:hAnsiTheme="minorHAnsi" w:cstheme="minorHAnsi"/>
                <w:sz w:val="20"/>
                <w:szCs w:val="20"/>
              </w:rPr>
            </w:pPr>
            <w:r w:rsidRPr="00500CD9">
              <w:rPr>
                <w:rFonts w:asciiTheme="minorHAnsi" w:hAnsiTheme="minorHAnsi" w:cstheme="minorHAnsi"/>
                <w:sz w:val="20"/>
                <w:szCs w:val="20"/>
              </w:rPr>
              <w:t xml:space="preserve">Konsola administracyjna musi mieć możliwość </w:t>
            </w:r>
            <w:proofErr w:type="spellStart"/>
            <w:r w:rsidRPr="00500CD9">
              <w:rPr>
                <w:rFonts w:asciiTheme="minorHAnsi" w:hAnsiTheme="minorHAnsi" w:cstheme="minorHAnsi"/>
                <w:sz w:val="20"/>
                <w:szCs w:val="20"/>
              </w:rPr>
              <w:t>tagowania</w:t>
            </w:r>
            <w:proofErr w:type="spellEnd"/>
            <w:r w:rsidRPr="00500CD9">
              <w:rPr>
                <w:rFonts w:asciiTheme="minorHAnsi" w:hAnsiTheme="minorHAnsi" w:cstheme="minorHAnsi"/>
                <w:sz w:val="20"/>
                <w:szCs w:val="20"/>
              </w:rPr>
              <w:t xml:space="preserve"> obiektów. </w:t>
            </w:r>
          </w:p>
          <w:p w14:paraId="6A2184D0" w14:textId="731114CD" w:rsidR="00727F17" w:rsidRPr="00AF112E" w:rsidRDefault="00AF112E">
            <w:pPr>
              <w:numPr>
                <w:ilvl w:val="0"/>
                <w:numId w:val="18"/>
              </w:numPr>
              <w:ind w:left="353" w:hanging="353"/>
              <w:jc w:val="both"/>
              <w:rPr>
                <w:rFonts w:asciiTheme="minorHAnsi" w:hAnsiTheme="minorHAnsi" w:cstheme="minorHAnsi"/>
                <w:sz w:val="20"/>
                <w:szCs w:val="20"/>
              </w:rPr>
            </w:pPr>
            <w:r w:rsidRPr="00AF112E">
              <w:rPr>
                <w:rFonts w:asciiTheme="minorHAnsi" w:hAnsiTheme="minorHAnsi" w:cstheme="minorHAnsi"/>
                <w:sz w:val="20"/>
                <w:szCs w:val="20"/>
              </w:rPr>
              <w:t xml:space="preserve">Konsola administracyjna musi umożliwiać połączenie się do stacji roboczej z możliwością wykonywania poleceń </w:t>
            </w:r>
            <w:proofErr w:type="spellStart"/>
            <w:r w:rsidRPr="00AF112E">
              <w:rPr>
                <w:rFonts w:asciiTheme="minorHAnsi" w:hAnsiTheme="minorHAnsi" w:cstheme="minorHAnsi"/>
                <w:sz w:val="20"/>
                <w:szCs w:val="20"/>
              </w:rPr>
              <w:t>powershell</w:t>
            </w:r>
            <w:proofErr w:type="spellEnd"/>
            <w:r w:rsidRPr="00AF112E">
              <w:rPr>
                <w:rFonts w:asciiTheme="minorHAnsi" w:hAnsiTheme="minorHAnsi" w:cstheme="minorHAnsi"/>
                <w:sz w:val="20"/>
                <w:szCs w:val="20"/>
              </w:rPr>
              <w:t>.</w:t>
            </w:r>
          </w:p>
        </w:tc>
        <w:tc>
          <w:tcPr>
            <w:tcW w:w="3543" w:type="dxa"/>
            <w:vAlign w:val="center"/>
          </w:tcPr>
          <w:p w14:paraId="22F12191" w14:textId="375B04F6" w:rsidR="00727F17" w:rsidRPr="0061450B" w:rsidRDefault="00AF112E" w:rsidP="00727F17">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297B14" w:rsidRPr="00500CD9" w14:paraId="2157A1A6" w14:textId="2F6D6724" w:rsidTr="00297B14">
        <w:trPr>
          <w:jc w:val="center"/>
        </w:trPr>
        <w:tc>
          <w:tcPr>
            <w:tcW w:w="562" w:type="dxa"/>
            <w:vAlign w:val="center"/>
          </w:tcPr>
          <w:p w14:paraId="46CAC747" w14:textId="54657246" w:rsidR="00297B14" w:rsidRPr="00500CD9" w:rsidRDefault="00D845E1" w:rsidP="00297B14">
            <w:pPr>
              <w:jc w:val="center"/>
              <w:rPr>
                <w:rFonts w:asciiTheme="minorHAnsi" w:hAnsiTheme="minorHAnsi" w:cstheme="minorHAnsi"/>
                <w:b/>
                <w:sz w:val="20"/>
                <w:szCs w:val="20"/>
              </w:rPr>
            </w:pPr>
            <w:r>
              <w:rPr>
                <w:rFonts w:asciiTheme="minorHAnsi" w:hAnsiTheme="minorHAnsi" w:cstheme="minorHAnsi"/>
                <w:b/>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tcPr>
          <w:p w14:paraId="43647682" w14:textId="1899291C" w:rsidR="00297B14" w:rsidRPr="00500CD9" w:rsidRDefault="00297B14" w:rsidP="00297B14">
            <w:pPr>
              <w:jc w:val="center"/>
              <w:rPr>
                <w:rFonts w:asciiTheme="minorHAnsi" w:hAnsiTheme="minorHAnsi" w:cstheme="minorHAnsi"/>
                <w:b/>
                <w:sz w:val="20"/>
                <w:szCs w:val="20"/>
              </w:rPr>
            </w:pPr>
            <w:r w:rsidRPr="00500CD9">
              <w:rPr>
                <w:rFonts w:asciiTheme="minorHAnsi" w:hAnsiTheme="minorHAnsi" w:cstheme="minorHAnsi"/>
                <w:b/>
                <w:sz w:val="20"/>
                <w:szCs w:val="20"/>
              </w:rPr>
              <w:t>Moduł zarządzania podatnościami i aktualizacjami</w:t>
            </w:r>
          </w:p>
        </w:tc>
        <w:tc>
          <w:tcPr>
            <w:tcW w:w="7797" w:type="dxa"/>
            <w:tcBorders>
              <w:top w:val="single" w:sz="4" w:space="0" w:color="auto"/>
              <w:left w:val="single" w:sz="4" w:space="0" w:color="auto"/>
              <w:bottom w:val="single" w:sz="4" w:space="0" w:color="auto"/>
              <w:right w:val="single" w:sz="4" w:space="0" w:color="auto"/>
            </w:tcBorders>
            <w:vAlign w:val="center"/>
          </w:tcPr>
          <w:p w14:paraId="00232BF4"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mieć możliwości wykrywania podatności w systemach operacyjnych (co najmniej Windows 10, Windows 11) oraz aplikacjach zainstalowanych na zarządzanych stacjach. </w:t>
            </w:r>
          </w:p>
          <w:p w14:paraId="6059D122"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Baza wykrywanych podatności musi zawierać minimum 35000 CVE. </w:t>
            </w:r>
          </w:p>
          <w:p w14:paraId="70B8E69B"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nie może wymagać instalacji dodatkowej konsoli, ani innych dodatkowych komponentów na stacjach końcowych. </w:t>
            </w:r>
          </w:p>
          <w:p w14:paraId="0073CE0F"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Automatyczne wykrywanie podatności musi wykonywać się zgodnie z harmonogramem, nie częściej niż raz dziennie. </w:t>
            </w:r>
          </w:p>
          <w:p w14:paraId="75B4D1C3"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wykrywania podatności musi umożliwiać wyświetlanie szczegółów danej podatności zawierające minimum: </w:t>
            </w:r>
          </w:p>
          <w:p w14:paraId="34E02E83"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nazwę aplikacji lub systemu operacyjnego </w:t>
            </w:r>
          </w:p>
          <w:p w14:paraId="17652299"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punktacje CVSS </w:t>
            </w:r>
          </w:p>
          <w:p w14:paraId="1DECF43E"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opis wykrytej podatności </w:t>
            </w:r>
          </w:p>
          <w:p w14:paraId="2662ABE4" w14:textId="77777777" w:rsidR="00297B14" w:rsidRPr="00500CD9" w:rsidRDefault="00297B14">
            <w:pPr>
              <w:pStyle w:val="Akapitzlist"/>
              <w:numPr>
                <w:ilvl w:val="0"/>
                <w:numId w:val="17"/>
              </w:numPr>
              <w:contextualSpacing/>
              <w:rPr>
                <w:rFonts w:asciiTheme="minorHAnsi" w:hAnsiTheme="minorHAnsi" w:cstheme="minorHAnsi"/>
                <w:sz w:val="20"/>
                <w:szCs w:val="20"/>
              </w:rPr>
            </w:pPr>
            <w:r w:rsidRPr="00500CD9">
              <w:rPr>
                <w:rFonts w:asciiTheme="minorHAnsi" w:hAnsiTheme="minorHAnsi" w:cstheme="minorHAnsi"/>
                <w:sz w:val="20"/>
                <w:szCs w:val="20"/>
              </w:rPr>
              <w:t xml:space="preserve">wartość ryzyka oceniona przez wewnętrzne mechanizmy producenta </w:t>
            </w:r>
          </w:p>
          <w:p w14:paraId="32691A9A"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wykrywania podatności musi wykrywać podatności w minimum 700 aplikacjach. </w:t>
            </w:r>
          </w:p>
          <w:p w14:paraId="052E5872"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musi umożliwiać wykonanie automatycznej aktualizacji dla minimum 150 popularnych aplikacji. </w:t>
            </w:r>
          </w:p>
          <w:p w14:paraId="5E03C05D"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musi umożliwiać stworzenie białej listy aplikacji podlegających automatycznej aktualizacji. Automatyczne aktualizacje będą aplikowane tylko i wyłącznie dla wskazanych aplikacji w białej liście. Wybór aplikacji musi być możliwy z poziomu listy przygotowanej przez producenta rozwiązania. </w:t>
            </w:r>
          </w:p>
          <w:p w14:paraId="50F79D68"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musi umożliwiać stworzenie czarnej listy aplikacji podlegających automatycznej aktualizacji. Automatyczne aktualizacje oprogramowania będą realizowane dla wszystkich - ponad 150 aplikacji, oprócz aplikacji wskazanych na czarnej liście. Wybór aplikacji musi być możliwy z poziomu listy przygotowanej przez producenta rozwiązania. </w:t>
            </w:r>
          </w:p>
          <w:p w14:paraId="465E6EA8"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Zarządzanie aktualizacjami aplikacji musi umożliwiać ręczne wdrażanie poprawek na wybranych stacjach. </w:t>
            </w:r>
          </w:p>
          <w:p w14:paraId="2FC7EEA3"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Moduł zarządzania aktualizacjami oraz wykrywania podatności musi być zintegrowany bezpośrednio z programem antywirusowym tego samego producenta zainstalowanym na zarządzanym komputerze. </w:t>
            </w:r>
          </w:p>
          <w:p w14:paraId="241AA142"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Stacja robocza posiadająca włączony moduł wykrywania podatności oraz zarządzania aktualizacjami musi być w odpowiedni sposób oznaczona w konsoli centralnego zarządzania. </w:t>
            </w:r>
          </w:p>
          <w:p w14:paraId="2CA923BD"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lastRenderedPageBreak/>
              <w:t xml:space="preserve">Administrator konsoli musi mieć możliwość włączenia modułu wykrywania podatności i zarządzania aktualizacjami przy pomocy menu kontekstowego dostępnego w konsoli centralnego zarządzania. </w:t>
            </w:r>
          </w:p>
          <w:p w14:paraId="6FCCDD6D" w14:textId="77777777" w:rsidR="00297B14" w:rsidRPr="00500CD9" w:rsidRDefault="00297B14">
            <w:pPr>
              <w:numPr>
                <w:ilvl w:val="0"/>
                <w:numId w:val="19"/>
              </w:numPr>
              <w:ind w:left="357" w:hanging="360"/>
              <w:jc w:val="both"/>
              <w:rPr>
                <w:rFonts w:asciiTheme="minorHAnsi" w:hAnsiTheme="minorHAnsi" w:cstheme="minorHAnsi"/>
                <w:sz w:val="20"/>
                <w:szCs w:val="20"/>
              </w:rPr>
            </w:pPr>
            <w:r w:rsidRPr="00500CD9">
              <w:rPr>
                <w:rFonts w:asciiTheme="minorHAnsi" w:hAnsiTheme="minorHAnsi" w:cstheme="minorHAnsi"/>
                <w:sz w:val="20"/>
                <w:szCs w:val="20"/>
              </w:rPr>
              <w:t>Moduł wykrywania podatności ma umożliwiać wyłączenie powiadomień dla wybranej podatności.</w:t>
            </w:r>
          </w:p>
        </w:tc>
        <w:tc>
          <w:tcPr>
            <w:tcW w:w="3543" w:type="dxa"/>
            <w:vAlign w:val="center"/>
          </w:tcPr>
          <w:p w14:paraId="131AA041" w14:textId="0FDA201F" w:rsidR="00297B14" w:rsidRPr="00500CD9" w:rsidRDefault="00297B14" w:rsidP="00971719">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297B14" w:rsidRPr="00500CD9" w14:paraId="176A0D07" w14:textId="7F829EB9" w:rsidTr="00297B14">
        <w:trPr>
          <w:jc w:val="center"/>
        </w:trPr>
        <w:tc>
          <w:tcPr>
            <w:tcW w:w="562" w:type="dxa"/>
            <w:vAlign w:val="center"/>
          </w:tcPr>
          <w:p w14:paraId="30239A22" w14:textId="2457172F" w:rsidR="00297B14" w:rsidRPr="00500CD9" w:rsidRDefault="00D845E1" w:rsidP="00297B14">
            <w:pPr>
              <w:jc w:val="center"/>
              <w:rPr>
                <w:rFonts w:asciiTheme="minorHAnsi" w:hAnsiTheme="minorHAnsi" w:cstheme="minorHAnsi"/>
                <w:b/>
                <w:sz w:val="20"/>
                <w:szCs w:val="20"/>
              </w:rPr>
            </w:pPr>
            <w:r>
              <w:rPr>
                <w:rFonts w:asciiTheme="minorHAnsi" w:hAnsiTheme="minorHAnsi" w:cstheme="minorHAnsi"/>
                <w:b/>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tcPr>
          <w:p w14:paraId="39E12B4E" w14:textId="6C4BB9CB" w:rsidR="00297B14" w:rsidRPr="00500CD9" w:rsidRDefault="00297B14" w:rsidP="00297B14">
            <w:pPr>
              <w:jc w:val="center"/>
              <w:rPr>
                <w:rFonts w:asciiTheme="minorHAnsi" w:hAnsiTheme="minorHAnsi" w:cstheme="minorHAnsi"/>
                <w:b/>
                <w:sz w:val="20"/>
                <w:szCs w:val="20"/>
              </w:rPr>
            </w:pPr>
            <w:r w:rsidRPr="00500CD9">
              <w:rPr>
                <w:rFonts w:asciiTheme="minorHAnsi" w:hAnsiTheme="minorHAnsi" w:cstheme="minorHAnsi"/>
                <w:b/>
                <w:sz w:val="20"/>
                <w:szCs w:val="20"/>
              </w:rPr>
              <w:t>Ochrona poprzez dwuskładnikowe uwierzytelnianie</w:t>
            </w:r>
          </w:p>
        </w:tc>
        <w:tc>
          <w:tcPr>
            <w:tcW w:w="7797" w:type="dxa"/>
            <w:tcBorders>
              <w:top w:val="single" w:sz="4" w:space="0" w:color="auto"/>
              <w:left w:val="single" w:sz="4" w:space="0" w:color="auto"/>
              <w:bottom w:val="single" w:sz="4" w:space="0" w:color="auto"/>
              <w:right w:val="single" w:sz="4" w:space="0" w:color="auto"/>
            </w:tcBorders>
            <w:vAlign w:val="center"/>
          </w:tcPr>
          <w:p w14:paraId="0E472C8D" w14:textId="77777777" w:rsidR="00297B14" w:rsidRPr="00500CD9" w:rsidRDefault="00297B14">
            <w:pPr>
              <w:numPr>
                <w:ilvl w:val="0"/>
                <w:numId w:val="20"/>
              </w:numPr>
              <w:ind w:left="360" w:hanging="360"/>
              <w:jc w:val="both"/>
              <w:rPr>
                <w:rFonts w:asciiTheme="minorHAnsi" w:hAnsiTheme="minorHAnsi" w:cstheme="minorHAnsi"/>
                <w:sz w:val="20"/>
                <w:szCs w:val="20"/>
                <w:lang w:val="en-US"/>
              </w:rPr>
            </w:pPr>
            <w:r w:rsidRPr="00500CD9">
              <w:rPr>
                <w:rFonts w:asciiTheme="minorHAnsi" w:hAnsiTheme="minorHAnsi" w:cstheme="minorHAnsi"/>
                <w:sz w:val="20"/>
                <w:szCs w:val="20"/>
                <w:lang w:val="en-US"/>
              </w:rPr>
              <w:t xml:space="preserve">Rozwiązanie musi wspierać systemy operacyjne Microsoft Windows Server: 2008 / 2008 R2 / 2012 / 2012 R2 / SBS 2008 / SBS 2011 / 2012 Essentials / 2012 R2 Essentials / Windows Server 2016 / Windows Server 2016 Essentials / Windows Server 2019 / Windows Server 2019 Essentials / Windows Server 2022. </w:t>
            </w:r>
          </w:p>
          <w:p w14:paraId="5B84CF33"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system operacyjne Windows 7 / Windows 8 / Windows 8.1 / Windows 10 / Windows 11. </w:t>
            </w:r>
          </w:p>
          <w:p w14:paraId="110DB74A"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wspierać architekturę 32 i 64-bitową systemu Windows. </w:t>
            </w:r>
          </w:p>
          <w:p w14:paraId="563D4A9A"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Exchange 2007 / 2010 / 2013 / 2016 / 2019. </w:t>
            </w:r>
          </w:p>
          <w:p w14:paraId="0863E30B"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Dynamics CRM 2011 / 2013 / 2015 / 2016. </w:t>
            </w:r>
          </w:p>
          <w:p w14:paraId="7B09E274"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w:t>
            </w:r>
            <w:proofErr w:type="spellStart"/>
            <w:r w:rsidRPr="00500CD9">
              <w:rPr>
                <w:rFonts w:asciiTheme="minorHAnsi" w:hAnsiTheme="minorHAnsi" w:cstheme="minorHAnsi"/>
                <w:sz w:val="20"/>
                <w:szCs w:val="20"/>
              </w:rPr>
              <w:t>Sharepoint</w:t>
            </w:r>
            <w:proofErr w:type="spellEnd"/>
            <w:r w:rsidRPr="00500CD9">
              <w:rPr>
                <w:rFonts w:asciiTheme="minorHAnsi" w:hAnsiTheme="minorHAnsi" w:cstheme="minorHAnsi"/>
                <w:sz w:val="20"/>
                <w:szCs w:val="20"/>
              </w:rPr>
              <w:t xml:space="preserve"> 2010 / 2013 / 2016 / 2019. </w:t>
            </w:r>
          </w:p>
          <w:p w14:paraId="45416497"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Remote Desktop Web Access. </w:t>
            </w:r>
          </w:p>
          <w:p w14:paraId="78BCD6C9"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Terminal Services Web Access. </w:t>
            </w:r>
          </w:p>
          <w:p w14:paraId="7F88C65D"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Oprogramowanie musi wspierać integrację z Microsoft Remote Web Access. </w:t>
            </w:r>
          </w:p>
          <w:p w14:paraId="3D2EECF9"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Rozwiązanie musi posiadać wbudowany serwer RADIUS umożliwiający uwierzytelnianie użytkowników dla rozwiązań VPN, które wspierają protokół RADIUS. </w:t>
            </w:r>
          </w:p>
          <w:p w14:paraId="4C45EACB"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Aplikacja mobilna musi wspierać telefony działające pod kontrolą systemów mobilnych: Android (w wersji 4.4 lub wyższej), iOS (12 lub wyższej). </w:t>
            </w:r>
          </w:p>
          <w:p w14:paraId="314D3B86"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Aplikacja mobilna do generowania OTP (jednorazowego hasła) musi być dostarczona przez producenta rozwiązania w ramach zakupionej licencji. </w:t>
            </w:r>
          </w:p>
          <w:p w14:paraId="7AF14BFB"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Użytkownik musi mieć możliwość dodatkowego zabezpieczenia aplikacji w postaci kodu PIN. </w:t>
            </w:r>
          </w:p>
          <w:p w14:paraId="15FCE741"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Aplikacja do działania nie może wymagać od użytkownika aktywnego połączenia z Internetem – generowanie OTP (jednorazowego hasła) musi odbywać się w trybie offline. </w:t>
            </w:r>
          </w:p>
          <w:p w14:paraId="224060E3"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Dwuskładnikowe uwierzytelnienie musi być możliwe również przy użyciu jednorazowych haseł SMS. </w:t>
            </w:r>
          </w:p>
          <w:p w14:paraId="1AD1A7C1"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Aplikacja zainstalowana na urządzeniach mobilnych musi umożliwiać generowanie OTP dla więcej niż jednego serwera uwierzytelniającego </w:t>
            </w:r>
          </w:p>
          <w:p w14:paraId="781D4EEF" w14:textId="77777777" w:rsidR="00297B14" w:rsidRPr="00500CD9" w:rsidRDefault="00297B14">
            <w:pPr>
              <w:numPr>
                <w:ilvl w:val="0"/>
                <w:numId w:val="20"/>
              </w:numPr>
              <w:ind w:left="360" w:hanging="360"/>
              <w:jc w:val="both"/>
              <w:rPr>
                <w:rFonts w:asciiTheme="minorHAnsi" w:hAnsiTheme="minorHAnsi" w:cstheme="minorHAnsi"/>
                <w:sz w:val="20"/>
                <w:szCs w:val="20"/>
              </w:rPr>
            </w:pPr>
            <w:r w:rsidRPr="00500CD9">
              <w:rPr>
                <w:rFonts w:asciiTheme="minorHAnsi" w:hAnsiTheme="minorHAnsi" w:cstheme="minorHAnsi"/>
                <w:sz w:val="20"/>
                <w:szCs w:val="20"/>
              </w:rPr>
              <w:t xml:space="preserve">Wsparcie techniczne do programu świadczone w języku polskim, przez polskiego dystrybutora autoryzowanego przez producenta programu. </w:t>
            </w:r>
          </w:p>
        </w:tc>
        <w:tc>
          <w:tcPr>
            <w:tcW w:w="3543" w:type="dxa"/>
            <w:vAlign w:val="center"/>
          </w:tcPr>
          <w:p w14:paraId="5110197D" w14:textId="3E0F00E8" w:rsidR="00297B14" w:rsidRPr="00500CD9" w:rsidRDefault="00297B14" w:rsidP="00971719">
            <w:pPr>
              <w:jc w:val="center"/>
              <w:rPr>
                <w:rFonts w:asciiTheme="minorHAnsi" w:hAnsiTheme="minorHAnsi" w:cstheme="minorHAnsi"/>
                <w:sz w:val="20"/>
                <w:szCs w:val="20"/>
                <w:lang w:val="en-US"/>
              </w:rPr>
            </w:pPr>
            <w:r w:rsidRPr="0061450B">
              <w:rPr>
                <w:rFonts w:asciiTheme="minorHAnsi" w:hAnsiTheme="minorHAnsi" w:cstheme="minorHAnsi"/>
                <w:sz w:val="20"/>
                <w:szCs w:val="20"/>
              </w:rPr>
              <w:t>spełnia/nie spełnia</w:t>
            </w:r>
          </w:p>
        </w:tc>
      </w:tr>
      <w:tr w:rsidR="00297B14" w:rsidRPr="00500CD9" w14:paraId="2A7089F4" w14:textId="71AEBB08" w:rsidTr="00297B14">
        <w:trPr>
          <w:jc w:val="center"/>
        </w:trPr>
        <w:tc>
          <w:tcPr>
            <w:tcW w:w="562" w:type="dxa"/>
            <w:vAlign w:val="center"/>
          </w:tcPr>
          <w:p w14:paraId="10E6AE9F" w14:textId="5EAFB2F1" w:rsidR="00297B14" w:rsidRPr="00C134B8" w:rsidRDefault="00D845E1" w:rsidP="00297B14">
            <w:pPr>
              <w:jc w:val="center"/>
              <w:rPr>
                <w:rFonts w:asciiTheme="minorHAnsi" w:hAnsiTheme="minorHAnsi" w:cstheme="minorHAnsi"/>
                <w:b/>
                <w:sz w:val="20"/>
                <w:szCs w:val="20"/>
              </w:rPr>
            </w:pPr>
            <w:r>
              <w:rPr>
                <w:rFonts w:asciiTheme="minorHAnsi" w:hAnsiTheme="minorHAnsi" w:cstheme="minorHAnsi"/>
                <w:b/>
                <w:sz w:val="20"/>
                <w:szCs w:val="20"/>
              </w:rPr>
              <w:t>12</w:t>
            </w:r>
          </w:p>
        </w:tc>
        <w:tc>
          <w:tcPr>
            <w:tcW w:w="1701" w:type="dxa"/>
            <w:tcBorders>
              <w:top w:val="single" w:sz="4" w:space="0" w:color="auto"/>
              <w:left w:val="single" w:sz="4" w:space="0" w:color="auto"/>
              <w:bottom w:val="single" w:sz="4" w:space="0" w:color="auto"/>
              <w:right w:val="single" w:sz="4" w:space="0" w:color="auto"/>
            </w:tcBorders>
            <w:vAlign w:val="center"/>
          </w:tcPr>
          <w:p w14:paraId="5A829617" w14:textId="60DCC7B7" w:rsidR="00297B14" w:rsidRPr="00C134B8" w:rsidRDefault="00297B14" w:rsidP="00297B14">
            <w:pPr>
              <w:jc w:val="center"/>
              <w:rPr>
                <w:rFonts w:asciiTheme="minorHAnsi" w:hAnsiTheme="minorHAnsi" w:cstheme="minorHAnsi"/>
                <w:b/>
                <w:sz w:val="20"/>
                <w:szCs w:val="20"/>
              </w:rPr>
            </w:pPr>
            <w:r w:rsidRPr="00C134B8">
              <w:rPr>
                <w:rFonts w:asciiTheme="minorHAnsi" w:hAnsiTheme="minorHAnsi" w:cstheme="minorHAnsi"/>
                <w:b/>
                <w:sz w:val="20"/>
                <w:szCs w:val="20"/>
              </w:rPr>
              <w:t>Licencja</w:t>
            </w:r>
          </w:p>
        </w:tc>
        <w:tc>
          <w:tcPr>
            <w:tcW w:w="7797" w:type="dxa"/>
            <w:tcBorders>
              <w:top w:val="single" w:sz="4" w:space="0" w:color="auto"/>
              <w:left w:val="single" w:sz="4" w:space="0" w:color="auto"/>
              <w:bottom w:val="single" w:sz="4" w:space="0" w:color="auto"/>
              <w:right w:val="single" w:sz="4" w:space="0" w:color="auto"/>
            </w:tcBorders>
            <w:vAlign w:val="center"/>
          </w:tcPr>
          <w:p w14:paraId="5EC4D44F" w14:textId="77777777" w:rsidR="00297B14" w:rsidRPr="00C134B8" w:rsidRDefault="00297B14" w:rsidP="00297B14">
            <w:pPr>
              <w:rPr>
                <w:rFonts w:asciiTheme="minorHAnsi" w:hAnsiTheme="minorHAnsi" w:cstheme="minorHAnsi"/>
                <w:sz w:val="20"/>
                <w:szCs w:val="20"/>
              </w:rPr>
            </w:pPr>
            <w:r w:rsidRPr="00C134B8">
              <w:rPr>
                <w:rFonts w:asciiTheme="minorHAnsi" w:hAnsiTheme="minorHAnsi" w:cstheme="minorHAnsi"/>
                <w:sz w:val="20"/>
                <w:szCs w:val="20"/>
              </w:rPr>
              <w:t>Ilość użytkowników: min. 40 szt.</w:t>
            </w:r>
          </w:p>
          <w:p w14:paraId="4011C061" w14:textId="77777777" w:rsidR="00297B14" w:rsidRPr="00C134B8" w:rsidRDefault="00297B14" w:rsidP="00297B14">
            <w:pPr>
              <w:rPr>
                <w:rFonts w:asciiTheme="minorHAnsi" w:hAnsiTheme="minorHAnsi" w:cstheme="minorHAnsi"/>
                <w:sz w:val="20"/>
                <w:szCs w:val="20"/>
              </w:rPr>
            </w:pPr>
            <w:r w:rsidRPr="00C134B8">
              <w:rPr>
                <w:rFonts w:asciiTheme="minorHAnsi" w:hAnsiTheme="minorHAnsi" w:cstheme="minorHAnsi"/>
                <w:sz w:val="20"/>
                <w:szCs w:val="20"/>
              </w:rPr>
              <w:t>Czas trwania subskrypcji baz danych zagrożeń do dnia 30.06.2026</w:t>
            </w:r>
            <w:r>
              <w:rPr>
                <w:rFonts w:asciiTheme="minorHAnsi" w:hAnsiTheme="minorHAnsi" w:cstheme="minorHAnsi"/>
                <w:sz w:val="20"/>
                <w:szCs w:val="20"/>
              </w:rPr>
              <w:t xml:space="preserve"> r.</w:t>
            </w:r>
          </w:p>
          <w:p w14:paraId="040E0F60" w14:textId="77777777" w:rsidR="00297B14" w:rsidRPr="00C134B8" w:rsidRDefault="00297B14" w:rsidP="00297B14">
            <w:pPr>
              <w:rPr>
                <w:rFonts w:asciiTheme="minorHAnsi" w:hAnsiTheme="minorHAnsi" w:cstheme="minorHAnsi"/>
                <w:sz w:val="20"/>
                <w:szCs w:val="20"/>
              </w:rPr>
            </w:pPr>
            <w:r w:rsidRPr="00C134B8">
              <w:rPr>
                <w:rFonts w:asciiTheme="minorHAnsi" w:hAnsiTheme="minorHAnsi" w:cstheme="minorHAnsi"/>
                <w:sz w:val="20"/>
                <w:szCs w:val="20"/>
              </w:rPr>
              <w:t>Wsparcie producenta do dnia 30.06.2026</w:t>
            </w:r>
            <w:r>
              <w:rPr>
                <w:rFonts w:asciiTheme="minorHAnsi" w:hAnsiTheme="minorHAnsi" w:cstheme="minorHAnsi"/>
                <w:sz w:val="20"/>
                <w:szCs w:val="20"/>
              </w:rPr>
              <w:t xml:space="preserve"> r.</w:t>
            </w:r>
          </w:p>
        </w:tc>
        <w:tc>
          <w:tcPr>
            <w:tcW w:w="3543" w:type="dxa"/>
            <w:vAlign w:val="center"/>
          </w:tcPr>
          <w:p w14:paraId="574A0DF4" w14:textId="60A28E3C" w:rsidR="00297B14" w:rsidRPr="00C134B8" w:rsidRDefault="00297B14" w:rsidP="00971719">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bl>
    <w:p w14:paraId="3EACB4D0" w14:textId="77777777" w:rsidR="009462F5" w:rsidRPr="00E57845" w:rsidRDefault="009462F5" w:rsidP="009462F5">
      <w:pPr>
        <w:spacing w:line="259" w:lineRule="auto"/>
        <w:contextualSpacing/>
        <w:rPr>
          <w:rFonts w:asciiTheme="minorHAnsi" w:hAnsiTheme="minorHAnsi" w:cstheme="minorHAnsi"/>
          <w:b/>
          <w:bCs w:val="0"/>
        </w:rPr>
      </w:pPr>
      <w:r w:rsidRPr="00E57845">
        <w:rPr>
          <w:rFonts w:asciiTheme="minorHAnsi" w:hAnsiTheme="minorHAnsi" w:cstheme="minorHAnsi"/>
          <w:b/>
        </w:rPr>
        <w:lastRenderedPageBreak/>
        <w:t>Oprogramowanie do zarządzania tożsamością i dostępem: 1 szt.</w:t>
      </w:r>
    </w:p>
    <w:tbl>
      <w:tblPr>
        <w:tblW w:w="13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701"/>
        <w:gridCol w:w="7943"/>
        <w:gridCol w:w="3538"/>
      </w:tblGrid>
      <w:tr w:rsidR="009462F5" w:rsidRPr="009462F5" w14:paraId="27B00ABD" w14:textId="21A67E36" w:rsidTr="00AC4407">
        <w:trPr>
          <w:jc w:val="center"/>
        </w:trPr>
        <w:tc>
          <w:tcPr>
            <w:tcW w:w="562" w:type="dxa"/>
            <w:vAlign w:val="center"/>
          </w:tcPr>
          <w:p w14:paraId="674B3801" w14:textId="0097360E" w:rsidR="009462F5" w:rsidRPr="009462F5" w:rsidRDefault="009462F5" w:rsidP="009462F5">
            <w:pPr>
              <w:jc w:val="center"/>
              <w:rPr>
                <w:rFonts w:asciiTheme="minorHAnsi" w:hAnsiTheme="minorHAnsi" w:cstheme="minorHAnsi"/>
                <w:b/>
                <w:color w:val="000000" w:themeColor="text1"/>
                <w:sz w:val="22"/>
                <w:szCs w:val="22"/>
              </w:rPr>
            </w:pPr>
            <w:r w:rsidRPr="009462F5">
              <w:rPr>
                <w:rFonts w:asciiTheme="minorHAnsi" w:hAnsiTheme="minorHAnsi" w:cstheme="minorHAnsi"/>
                <w:b/>
                <w:color w:val="000000" w:themeColor="text1"/>
                <w:sz w:val="22"/>
                <w:szCs w:val="22"/>
              </w:rPr>
              <w:t>Lp.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FFB42F" w14:textId="3AEB132B" w:rsidR="009462F5" w:rsidRPr="009462F5" w:rsidRDefault="009462F5" w:rsidP="009462F5">
            <w:pPr>
              <w:jc w:val="center"/>
              <w:rPr>
                <w:rFonts w:asciiTheme="minorHAnsi" w:hAnsiTheme="minorHAnsi" w:cstheme="minorHAnsi"/>
                <w:b/>
                <w:bCs w:val="0"/>
                <w:color w:val="000000" w:themeColor="text1"/>
                <w:sz w:val="22"/>
                <w:szCs w:val="22"/>
              </w:rPr>
            </w:pPr>
            <w:r w:rsidRPr="009462F5">
              <w:rPr>
                <w:rFonts w:asciiTheme="minorHAnsi" w:hAnsiTheme="minorHAnsi" w:cstheme="minorHAnsi"/>
                <w:b/>
                <w:color w:val="000000" w:themeColor="text1"/>
                <w:sz w:val="22"/>
                <w:szCs w:val="22"/>
              </w:rPr>
              <w:t>Parametr</w:t>
            </w:r>
          </w:p>
        </w:tc>
        <w:tc>
          <w:tcPr>
            <w:tcW w:w="7943" w:type="dxa"/>
            <w:tcBorders>
              <w:top w:val="single" w:sz="4" w:space="0" w:color="auto"/>
              <w:left w:val="single" w:sz="4" w:space="0" w:color="auto"/>
              <w:bottom w:val="single" w:sz="4" w:space="0" w:color="auto"/>
              <w:right w:val="single" w:sz="4" w:space="0" w:color="auto"/>
            </w:tcBorders>
            <w:vAlign w:val="center"/>
            <w:hideMark/>
          </w:tcPr>
          <w:p w14:paraId="2BB05B6C" w14:textId="0B770338" w:rsidR="009462F5" w:rsidRPr="009462F5" w:rsidRDefault="009462F5" w:rsidP="009462F5">
            <w:pPr>
              <w:jc w:val="center"/>
              <w:rPr>
                <w:rFonts w:asciiTheme="minorHAnsi" w:hAnsiTheme="minorHAnsi" w:cstheme="minorHAnsi"/>
                <w:b/>
                <w:bCs w:val="0"/>
                <w:color w:val="000000" w:themeColor="text1"/>
                <w:sz w:val="22"/>
                <w:szCs w:val="22"/>
              </w:rPr>
            </w:pPr>
            <w:r w:rsidRPr="009462F5">
              <w:rPr>
                <w:rFonts w:asciiTheme="minorHAnsi" w:hAnsiTheme="minorHAnsi" w:cstheme="minorHAnsi"/>
                <w:b/>
                <w:sz w:val="22"/>
                <w:szCs w:val="22"/>
              </w:rPr>
              <w:t>Wymagane minimalne parametry techniczne</w:t>
            </w:r>
          </w:p>
        </w:tc>
        <w:tc>
          <w:tcPr>
            <w:tcW w:w="3538" w:type="dxa"/>
            <w:vAlign w:val="center"/>
          </w:tcPr>
          <w:p w14:paraId="5A1E3728" w14:textId="77777777" w:rsidR="009462F5" w:rsidRPr="009462F5" w:rsidRDefault="009462F5" w:rsidP="00D845E1">
            <w:pPr>
              <w:spacing w:line="276" w:lineRule="auto"/>
              <w:jc w:val="center"/>
              <w:outlineLvl w:val="0"/>
              <w:rPr>
                <w:rFonts w:asciiTheme="minorHAnsi" w:hAnsiTheme="minorHAnsi" w:cstheme="minorHAnsi"/>
                <w:b/>
                <w:sz w:val="22"/>
                <w:szCs w:val="22"/>
              </w:rPr>
            </w:pPr>
            <w:r w:rsidRPr="009462F5">
              <w:rPr>
                <w:rFonts w:asciiTheme="minorHAnsi" w:hAnsiTheme="minorHAnsi" w:cstheme="minorHAnsi"/>
                <w:b/>
                <w:sz w:val="22"/>
                <w:szCs w:val="22"/>
              </w:rPr>
              <w:t>Parametry zaoferowanego sprzętu</w:t>
            </w:r>
          </w:p>
          <w:p w14:paraId="0B44A8C6" w14:textId="5436D937" w:rsidR="009462F5" w:rsidRPr="009462F5" w:rsidRDefault="009462F5" w:rsidP="00D845E1">
            <w:pPr>
              <w:jc w:val="center"/>
              <w:rPr>
                <w:rFonts w:asciiTheme="minorHAnsi" w:hAnsiTheme="minorHAnsi" w:cstheme="minorHAnsi"/>
                <w:b/>
                <w:color w:val="000000" w:themeColor="text1"/>
                <w:sz w:val="22"/>
                <w:szCs w:val="22"/>
              </w:rPr>
            </w:pPr>
            <w:r w:rsidRPr="009462F5">
              <w:rPr>
                <w:rFonts w:asciiTheme="minorHAnsi" w:hAnsiTheme="minorHAnsi" w:cstheme="minorHAnsi"/>
                <w:sz w:val="22"/>
                <w:szCs w:val="22"/>
              </w:rPr>
              <w:t>proszę uzupełnić wpisując parametry oferowanego sprzętu</w:t>
            </w:r>
          </w:p>
        </w:tc>
      </w:tr>
      <w:tr w:rsidR="009462F5" w:rsidRPr="00E57845" w14:paraId="4D8633DD" w14:textId="640B6E86" w:rsidTr="00AC4407">
        <w:trPr>
          <w:trHeight w:val="2542"/>
          <w:jc w:val="center"/>
        </w:trPr>
        <w:tc>
          <w:tcPr>
            <w:tcW w:w="562" w:type="dxa"/>
            <w:vAlign w:val="center"/>
          </w:tcPr>
          <w:p w14:paraId="4884E56E" w14:textId="596DCE76"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798B999" w14:textId="4BB060F8"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Wymagania ogólne dla systemu zarządzania</w:t>
            </w:r>
          </w:p>
        </w:tc>
        <w:tc>
          <w:tcPr>
            <w:tcW w:w="7943" w:type="dxa"/>
            <w:tcBorders>
              <w:top w:val="single" w:sz="4" w:space="0" w:color="auto"/>
              <w:left w:val="single" w:sz="4" w:space="0" w:color="auto"/>
              <w:bottom w:val="single" w:sz="4" w:space="0" w:color="auto"/>
              <w:right w:val="single" w:sz="4" w:space="0" w:color="auto"/>
            </w:tcBorders>
            <w:vAlign w:val="center"/>
          </w:tcPr>
          <w:p w14:paraId="48D3583E"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polski oraz angielski interfejs językowy.</w:t>
            </w:r>
          </w:p>
          <w:p w14:paraId="5A44DDF0"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architekturę trójwarstwową składającą się z Bazy Danych, Serwera Aplikacji, Agenta/Konsoli zarządzającej.</w:t>
            </w:r>
          </w:p>
          <w:p w14:paraId="73CF9F32"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obsługę dedykowanych kluczy szyfrujących podczas komunikacji pomiędzy agentami, serwer aplikacji i konsolą zarządzającą.</w:t>
            </w:r>
          </w:p>
          <w:p w14:paraId="3B4B4C9F"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Odczyt informacji dotyczących parametrów sprzętowych komputera musi odbywać się za pośrednictwem agenta systemu instalowanego na komputerach użytkowników.</w:t>
            </w:r>
          </w:p>
          <w:p w14:paraId="1ACA6213"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Agent systemu nie może nasłuchiwać na żadnym porcie sieciowym po stronie stanowiska komputerowego użytkownika.</w:t>
            </w:r>
          </w:p>
          <w:p w14:paraId="0D88D5F1"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wybór instalacji  agenta w trybie standardowym oraz bezpiecznym tj. braku wkompilowanych funkcji takich jak zdalne zarządzanie, transfer plików, zdalny pulpit.</w:t>
            </w:r>
          </w:p>
          <w:p w14:paraId="2BF5C796"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p w14:paraId="7AEA7335"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 xml:space="preserve">Oprogramowanie musi posiadać dodatkową autoryzację użytkownika konsoli zarządzającej za pomocą usługi Google </w:t>
            </w:r>
            <w:proofErr w:type="spellStart"/>
            <w:r w:rsidRPr="00D845E1">
              <w:rPr>
                <w:rFonts w:asciiTheme="minorHAnsi" w:hAnsiTheme="minorHAnsi" w:cstheme="minorHAnsi"/>
                <w:sz w:val="20"/>
                <w:szCs w:val="20"/>
              </w:rPr>
              <w:t>Authenticator</w:t>
            </w:r>
            <w:proofErr w:type="spellEnd"/>
            <w:r w:rsidRPr="00D845E1">
              <w:rPr>
                <w:rFonts w:asciiTheme="minorHAnsi" w:hAnsiTheme="minorHAnsi" w:cstheme="minorHAnsi"/>
                <w:sz w:val="20"/>
                <w:szCs w:val="20"/>
              </w:rPr>
              <w:t xml:space="preserve"> oraz Microsoft </w:t>
            </w:r>
            <w:proofErr w:type="spellStart"/>
            <w:r w:rsidRPr="00D845E1">
              <w:rPr>
                <w:rFonts w:asciiTheme="minorHAnsi" w:hAnsiTheme="minorHAnsi" w:cstheme="minorHAnsi"/>
                <w:sz w:val="20"/>
                <w:szCs w:val="20"/>
              </w:rPr>
              <w:t>Authenticator</w:t>
            </w:r>
            <w:proofErr w:type="spellEnd"/>
            <w:r w:rsidRPr="00D845E1">
              <w:rPr>
                <w:rFonts w:asciiTheme="minorHAnsi" w:hAnsiTheme="minorHAnsi" w:cstheme="minorHAnsi"/>
                <w:sz w:val="20"/>
                <w:szCs w:val="20"/>
              </w:rPr>
              <w:t>.</w:t>
            </w:r>
          </w:p>
          <w:p w14:paraId="19E4C959"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 xml:space="preserve">Oprogramowanie musi posiadać moduł zarządzania uprawnieniami do poszczególnych funkcjonalności systemu dla operatorów konsoli zarządzającej zgodny z modelem RBAC (Role </w:t>
            </w:r>
            <w:proofErr w:type="spellStart"/>
            <w:r w:rsidRPr="00D845E1">
              <w:rPr>
                <w:rFonts w:asciiTheme="minorHAnsi" w:hAnsiTheme="minorHAnsi" w:cstheme="minorHAnsi"/>
                <w:sz w:val="20"/>
                <w:szCs w:val="20"/>
              </w:rPr>
              <w:t>Based</w:t>
            </w:r>
            <w:proofErr w:type="spellEnd"/>
            <w:r w:rsidRPr="00D845E1">
              <w:rPr>
                <w:rFonts w:asciiTheme="minorHAnsi" w:hAnsiTheme="minorHAnsi" w:cstheme="minorHAnsi"/>
                <w:sz w:val="20"/>
                <w:szCs w:val="20"/>
              </w:rPr>
              <w:t xml:space="preserve"> Access Control). </w:t>
            </w:r>
          </w:p>
          <w:p w14:paraId="27C5DBF0"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 xml:space="preserve">Oprogramowanie musi umożliwiać nadawanie oraz odbieranie uprawnień w czasie rzeczywistym (brak konieczności przelogowania użytkownika konsoli systemu). </w:t>
            </w:r>
          </w:p>
          <w:p w14:paraId="4EAE92A5"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blokadę wybranych uprawnień konkretnego użytkownika niezależnie od uprawnień wynikających z przypisanych ról.</w:t>
            </w:r>
          </w:p>
          <w:p w14:paraId="5DB6B4BA"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współpracować z serwerem MSSQL Server 2008R2-2019</w:t>
            </w:r>
          </w:p>
          <w:p w14:paraId="5F31A80A"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w zakresie wszystkich warstw, nie może wymagać do prawidłowej pracy komponentów Java.</w:t>
            </w:r>
          </w:p>
          <w:p w14:paraId="7D5B6F56"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serwera aplikacji musi posiadać funkcjonalność centralnego wysyłania wybranych powiadomień mailowych .</w:t>
            </w:r>
          </w:p>
          <w:p w14:paraId="4C760099"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moduł zarządzania uprawnieniami do danych w zakresie wybranych jednostek organizacyjnych oraz typów zasobów poszczególnych użytkowników konsoli. Wszelkie raporty, zestawienia oraz funkcje obejmują wtedy tylko wynikowe obiekty.</w:t>
            </w:r>
          </w:p>
          <w:p w14:paraId="5F5667DA"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lastRenderedPageBreak/>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w:t>
            </w:r>
            <w:proofErr w:type="spellStart"/>
            <w:r w:rsidRPr="00D845E1">
              <w:rPr>
                <w:rFonts w:asciiTheme="minorHAnsi" w:hAnsiTheme="minorHAnsi" w:cstheme="minorHAnsi"/>
                <w:sz w:val="20"/>
                <w:szCs w:val="20"/>
              </w:rPr>
              <w:t>dll</w:t>
            </w:r>
            <w:proofErr w:type="spellEnd"/>
            <w:r w:rsidRPr="00D845E1">
              <w:rPr>
                <w:rFonts w:asciiTheme="minorHAnsi" w:hAnsiTheme="minorHAnsi" w:cstheme="minorHAnsi"/>
                <w:sz w:val="20"/>
                <w:szCs w:val="20"/>
              </w:rPr>
              <w:t>), plików sterowników (*.</w:t>
            </w:r>
            <w:proofErr w:type="spellStart"/>
            <w:r w:rsidRPr="00D845E1">
              <w:rPr>
                <w:rFonts w:asciiTheme="minorHAnsi" w:hAnsiTheme="minorHAnsi" w:cstheme="minorHAnsi"/>
                <w:sz w:val="20"/>
                <w:szCs w:val="20"/>
              </w:rPr>
              <w:t>sys</w:t>
            </w:r>
            <w:proofErr w:type="spellEnd"/>
            <w:r w:rsidRPr="00D845E1">
              <w:rPr>
                <w:rFonts w:asciiTheme="minorHAnsi" w:hAnsiTheme="minorHAnsi" w:cstheme="minorHAnsi"/>
                <w:sz w:val="20"/>
                <w:szCs w:val="20"/>
              </w:rPr>
              <w:t>) oraz pakietów instalacyjnych oprogramowania (*.</w:t>
            </w:r>
            <w:proofErr w:type="spellStart"/>
            <w:r w:rsidRPr="00D845E1">
              <w:rPr>
                <w:rFonts w:asciiTheme="minorHAnsi" w:hAnsiTheme="minorHAnsi" w:cstheme="minorHAnsi"/>
                <w:sz w:val="20"/>
                <w:szCs w:val="20"/>
              </w:rPr>
              <w:t>msi</w:t>
            </w:r>
            <w:proofErr w:type="spellEnd"/>
            <w:r w:rsidRPr="00D845E1">
              <w:rPr>
                <w:rFonts w:asciiTheme="minorHAnsi" w:hAnsiTheme="minorHAnsi" w:cstheme="minorHAnsi"/>
                <w:sz w:val="20"/>
                <w:szCs w:val="20"/>
              </w:rPr>
              <w:t>).</w:t>
            </w:r>
          </w:p>
          <w:p w14:paraId="43722348"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agentów musi posiadać obsługę sesji terminalowych Windows.</w:t>
            </w:r>
          </w:p>
          <w:p w14:paraId="557A0A65"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zapewniać dowolną konfigurację pracy wszystkich agentów, jednostek organizacyjnych, pojedynczego agenta, poprzez dziedziczenie definiowanych przez administratora parametrów. Zmiany konfiguracji agentów następują w trybie natychmiastowym (online).</w:t>
            </w:r>
          </w:p>
          <w:p w14:paraId="20F78FE5"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raport przedstawiający różnice w konfiguracji poszczególnych agentów w stosunku do konfiguracji globalnej.</w:t>
            </w:r>
          </w:p>
          <w:p w14:paraId="3C04E25B"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mechanizm logowania zmian w konfiguracji agentów przez użytkowników konsoli (data, czas, login, poprzednia i nowa wartość).</w:t>
            </w:r>
          </w:p>
          <w:p w14:paraId="53D2D79D"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mechanizm analizy czasu pracy komputera, informujący użytkownika (alert oraz wymuszone działanie – restart) o przekroczeniu zadanego czasu pracy bez restartu systemu operacyjnego.</w:t>
            </w:r>
          </w:p>
          <w:p w14:paraId="62537BF6"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zapewniać automatyczny import drzewiastej struktury organizacyjnej zamawiającego (bez ograniczeń ilości zagnieżdżeń z kontenera Active Directory/</w:t>
            </w:r>
            <w:proofErr w:type="spellStart"/>
            <w:r w:rsidRPr="00D845E1">
              <w:rPr>
                <w:rFonts w:asciiTheme="minorHAnsi" w:hAnsiTheme="minorHAnsi" w:cstheme="minorHAnsi"/>
                <w:sz w:val="20"/>
                <w:szCs w:val="20"/>
              </w:rPr>
              <w:t>OpenLDAP</w:t>
            </w:r>
            <w:proofErr w:type="spellEnd"/>
            <w:r w:rsidRPr="00D845E1">
              <w:rPr>
                <w:rFonts w:asciiTheme="minorHAnsi" w:hAnsiTheme="minorHAnsi" w:cstheme="minorHAnsi"/>
                <w:sz w:val="20"/>
                <w:szCs w:val="20"/>
              </w:rPr>
              <w:t>), kont użytkowników i komputerów z zachowaniem ich oryginalnego położenia wg OU.</w:t>
            </w:r>
          </w:p>
          <w:p w14:paraId="17ABAC9C"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zapewniać w obrębie synchronizacji z Active Directory/</w:t>
            </w:r>
            <w:proofErr w:type="spellStart"/>
            <w:r w:rsidRPr="00D845E1">
              <w:rPr>
                <w:rFonts w:asciiTheme="minorHAnsi" w:hAnsiTheme="minorHAnsi" w:cstheme="minorHAnsi"/>
                <w:sz w:val="20"/>
                <w:szCs w:val="20"/>
              </w:rPr>
              <w:t>OpenLDAP</w:t>
            </w:r>
            <w:proofErr w:type="spellEnd"/>
            <w:r w:rsidRPr="00D845E1">
              <w:rPr>
                <w:rFonts w:asciiTheme="minorHAnsi" w:hAnsiTheme="minorHAnsi" w:cstheme="minorHAnsi"/>
                <w:sz w:val="20"/>
                <w:szCs w:val="20"/>
              </w:rPr>
              <w:t xml:space="preserve"> tworzenie listy filtrów zawężających węzły danych wraz z możliwością wskazania docelowej gałęzi struktury organizacyjnej lub lokalizacyjnej Zamawiającego.</w:t>
            </w:r>
          </w:p>
          <w:p w14:paraId="4E79CAB1"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kreator powiązań (mapowanie atrybutów) dowolnych atrybutów obiektów z usługi katalogowej do wskazanych atrybutów zasobów systemowych.</w:t>
            </w:r>
          </w:p>
          <w:p w14:paraId="3DDFA1E8"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współpracę z nieograniczoną ilością kontrolerów domen z zachowaniem podległej struktury drzewiastej.</w:t>
            </w:r>
          </w:p>
          <w:p w14:paraId="4A0521EE"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automatyczny import informacji dotyczących przynależności użytkowników oraz stanowisk komputerowych do grup struktury katalogowej.</w:t>
            </w:r>
          </w:p>
          <w:p w14:paraId="1AE1BB8A"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posiadać raport przedstawiający informacje nt. grup struktury katalogowej wraz przynależącymi do nich użytkownikami.</w:t>
            </w:r>
          </w:p>
          <w:p w14:paraId="4D77B4D0"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p w14:paraId="37EFB1A1"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lastRenderedPageBreak/>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p w14:paraId="11DBD74F"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dynamiczne zawężanie wyników wyszukiwania ww. widoków na podstawie prezentowanych w nich atrybutów.</w:t>
            </w:r>
          </w:p>
          <w:p w14:paraId="695829F3" w14:textId="77777777" w:rsid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graficzną prezentację aktualnego stanu aktywności agenta (online/offline) z dokładnością do 1 minuty.</w:t>
            </w:r>
          </w:p>
          <w:p w14:paraId="7A5943AD" w14:textId="6AF35948" w:rsidR="009462F5" w:rsidRPr="00D845E1" w:rsidRDefault="009462F5">
            <w:pPr>
              <w:pStyle w:val="Akapitzlist"/>
              <w:numPr>
                <w:ilvl w:val="0"/>
                <w:numId w:val="24"/>
              </w:numPr>
              <w:ind w:left="365" w:hanging="365"/>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zapisywanie w bazie danych informacji o uruchomieniu i wyłączeniu komputera oraz zalogowaniu i wylogowaniu użytkownika.</w:t>
            </w:r>
          </w:p>
        </w:tc>
        <w:tc>
          <w:tcPr>
            <w:tcW w:w="3538" w:type="dxa"/>
            <w:vAlign w:val="center"/>
          </w:tcPr>
          <w:p w14:paraId="259BE62B" w14:textId="5737EB18" w:rsidR="009462F5" w:rsidRPr="00E57845" w:rsidRDefault="009462F5" w:rsidP="00D845E1">
            <w:pPr>
              <w:jc w:val="center"/>
              <w:rPr>
                <w:rFonts w:asciiTheme="minorHAnsi" w:hAnsiTheme="minorHAnsi" w:cstheme="minorHAnsi"/>
                <w:sz w:val="20"/>
                <w:szCs w:val="20"/>
              </w:rPr>
            </w:pPr>
            <w:r w:rsidRPr="00297B14">
              <w:rPr>
                <w:rFonts w:asciiTheme="minorHAnsi" w:hAnsiTheme="minorHAnsi" w:cstheme="minorHAnsi"/>
                <w:sz w:val="20"/>
                <w:szCs w:val="20"/>
              </w:rPr>
              <w:lastRenderedPageBreak/>
              <w:t>spełnia/nie spełnia</w:t>
            </w:r>
          </w:p>
        </w:tc>
      </w:tr>
      <w:tr w:rsidR="009462F5" w:rsidRPr="00E57845" w14:paraId="78247D33" w14:textId="68D9D124" w:rsidTr="00AC4407">
        <w:trPr>
          <w:trHeight w:val="550"/>
          <w:jc w:val="center"/>
        </w:trPr>
        <w:tc>
          <w:tcPr>
            <w:tcW w:w="562" w:type="dxa"/>
            <w:vAlign w:val="center"/>
          </w:tcPr>
          <w:p w14:paraId="3A443C57" w14:textId="64966599"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2</w:t>
            </w:r>
          </w:p>
        </w:tc>
        <w:tc>
          <w:tcPr>
            <w:tcW w:w="1701" w:type="dxa"/>
            <w:tcBorders>
              <w:top w:val="single" w:sz="4" w:space="0" w:color="auto"/>
              <w:left w:val="single" w:sz="4" w:space="0" w:color="auto"/>
              <w:bottom w:val="single" w:sz="4" w:space="0" w:color="auto"/>
              <w:right w:val="single" w:sz="4" w:space="0" w:color="auto"/>
            </w:tcBorders>
            <w:vAlign w:val="center"/>
          </w:tcPr>
          <w:p w14:paraId="30809468" w14:textId="2D6296E9"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Inwentaryzacja konfiguracji komputerów</w:t>
            </w:r>
          </w:p>
        </w:tc>
        <w:tc>
          <w:tcPr>
            <w:tcW w:w="7943" w:type="dxa"/>
            <w:tcBorders>
              <w:top w:val="single" w:sz="4" w:space="0" w:color="auto"/>
              <w:left w:val="single" w:sz="4" w:space="0" w:color="auto"/>
              <w:bottom w:val="single" w:sz="4" w:space="0" w:color="auto"/>
              <w:right w:val="single" w:sz="4" w:space="0" w:color="auto"/>
            </w:tcBorders>
            <w:vAlign w:val="center"/>
          </w:tcPr>
          <w:p w14:paraId="7392392B" w14:textId="77777777" w:rsidR="00D845E1"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wydruk kartoteki sprzętowej stanowiska komputerowego.</w:t>
            </w:r>
          </w:p>
          <w:p w14:paraId="73076C5A" w14:textId="77777777" w:rsidR="00D845E1"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samodzielną edycję wyglądu kartoteki sprzętowej, protokołów przekazania oraz zwrotu zasobów za pomocą graficznego kreatora wyglądu.</w:t>
            </w:r>
          </w:p>
          <w:p w14:paraId="6DF626EC" w14:textId="77777777" w:rsidR="00D845E1"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zapisywanie edytowanych szablonów (min. kartoteka sprzętowa, protokoły przekazania/zwrotu zasobów) w kontekście zalogowanego operatora konsoli zarządzającej.</w:t>
            </w:r>
          </w:p>
          <w:p w14:paraId="762647FD" w14:textId="77777777" w:rsidR="00D845E1"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projektowanie, generowanie oraz wydruk etykiet inwentaryzacyjnych w zakresie: model, nr inwentaryzacyjny, data zakupu, jednostka, wraz z obsługą kodów kreskowych w standardzie EAN128 oraz PDF417</w:t>
            </w:r>
            <w:r w:rsidR="00D845E1">
              <w:rPr>
                <w:rFonts w:asciiTheme="minorHAnsi" w:hAnsiTheme="minorHAnsi" w:cstheme="minorHAnsi"/>
                <w:sz w:val="20"/>
                <w:szCs w:val="20"/>
              </w:rPr>
              <w:t>.</w:t>
            </w:r>
          </w:p>
          <w:p w14:paraId="02D299FE" w14:textId="77777777" w:rsidR="00D845E1"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okresową automatyczną inwentaryzację parametrów sprzętowych stanowiska: HDD, RAM, CPU, karta sieciowa, system operacyjny, karta graficzna itp.</w:t>
            </w:r>
          </w:p>
          <w:p w14:paraId="7EFE8830" w14:textId="77777777" w:rsidR="00D845E1"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Agenta musi umożliwiać audyt off-</w:t>
            </w:r>
            <w:proofErr w:type="spellStart"/>
            <w:r w:rsidRPr="00D845E1">
              <w:rPr>
                <w:rFonts w:asciiTheme="minorHAnsi" w:hAnsiTheme="minorHAnsi" w:cstheme="minorHAnsi"/>
                <w:sz w:val="20"/>
                <w:szCs w:val="20"/>
              </w:rPr>
              <w:t>line</w:t>
            </w:r>
            <w:proofErr w:type="spellEnd"/>
            <w:r w:rsidRPr="00D845E1">
              <w:rPr>
                <w:rFonts w:asciiTheme="minorHAnsi" w:hAnsiTheme="minorHAnsi" w:cstheme="minorHAnsi"/>
                <w:sz w:val="20"/>
                <w:szCs w:val="20"/>
              </w:rPr>
              <w:t>, poprzez uruchomienie skanera (z GUI) bez konieczności instalacji, oraz zapis wyników do pliku w postaci zaszyfrowanej.</w:t>
            </w:r>
          </w:p>
          <w:p w14:paraId="734F8600" w14:textId="2C98DA61" w:rsidR="009462F5" w:rsidRPr="00D845E1"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analizę sprzętową:</w:t>
            </w:r>
          </w:p>
          <w:p w14:paraId="4CD4A835" w14:textId="77777777" w:rsidR="009462F5" w:rsidRPr="00E57845" w:rsidRDefault="009462F5">
            <w:pPr>
              <w:pStyle w:val="Akapitzlist"/>
              <w:widowControl w:val="0"/>
              <w:numPr>
                <w:ilvl w:val="0"/>
                <w:numId w:val="21"/>
              </w:numPr>
              <w:autoSpaceDE w:val="0"/>
              <w:autoSpaceDN w:val="0"/>
              <w:ind w:left="790"/>
              <w:jc w:val="both"/>
              <w:rPr>
                <w:rFonts w:asciiTheme="minorHAnsi" w:hAnsiTheme="minorHAnsi" w:cstheme="minorHAnsi"/>
                <w:sz w:val="20"/>
                <w:szCs w:val="20"/>
              </w:rPr>
            </w:pPr>
            <w:r w:rsidRPr="00E57845">
              <w:rPr>
                <w:rFonts w:asciiTheme="minorHAnsi" w:hAnsiTheme="minorHAnsi" w:cstheme="minorHAnsi"/>
                <w:sz w:val="20"/>
                <w:szCs w:val="20"/>
              </w:rPr>
              <w:t>płyty głównej w zakresie model, producent, nr. seryjny,</w:t>
            </w:r>
          </w:p>
          <w:p w14:paraId="1545DCFD" w14:textId="77777777" w:rsidR="009462F5" w:rsidRPr="00E57845" w:rsidRDefault="009462F5">
            <w:pPr>
              <w:pStyle w:val="Akapitzlist"/>
              <w:widowControl w:val="0"/>
              <w:numPr>
                <w:ilvl w:val="0"/>
                <w:numId w:val="21"/>
              </w:numPr>
              <w:autoSpaceDE w:val="0"/>
              <w:autoSpaceDN w:val="0"/>
              <w:ind w:left="790"/>
              <w:jc w:val="both"/>
              <w:rPr>
                <w:rFonts w:asciiTheme="minorHAnsi" w:hAnsiTheme="minorHAnsi" w:cstheme="minorHAnsi"/>
                <w:sz w:val="20"/>
                <w:szCs w:val="20"/>
              </w:rPr>
            </w:pPr>
            <w:r w:rsidRPr="00E57845">
              <w:rPr>
                <w:rFonts w:asciiTheme="minorHAnsi" w:hAnsiTheme="minorHAnsi" w:cstheme="minorHAnsi"/>
                <w:sz w:val="20"/>
                <w:szCs w:val="20"/>
              </w:rPr>
              <w:t>CPU w zakresie nazwy, modelu, producenta, częstotliwości,</w:t>
            </w:r>
          </w:p>
          <w:p w14:paraId="343B8052" w14:textId="77777777" w:rsidR="009462F5" w:rsidRPr="00E57845" w:rsidRDefault="009462F5">
            <w:pPr>
              <w:pStyle w:val="Akapitzlist"/>
              <w:widowControl w:val="0"/>
              <w:numPr>
                <w:ilvl w:val="0"/>
                <w:numId w:val="21"/>
              </w:numPr>
              <w:autoSpaceDE w:val="0"/>
              <w:autoSpaceDN w:val="0"/>
              <w:ind w:left="790"/>
              <w:jc w:val="both"/>
              <w:rPr>
                <w:rFonts w:asciiTheme="minorHAnsi" w:hAnsiTheme="minorHAnsi" w:cstheme="minorHAnsi"/>
                <w:sz w:val="20"/>
                <w:szCs w:val="20"/>
              </w:rPr>
            </w:pPr>
            <w:r w:rsidRPr="00E57845">
              <w:rPr>
                <w:rFonts w:asciiTheme="minorHAnsi" w:hAnsiTheme="minorHAnsi" w:cstheme="minorHAnsi"/>
                <w:sz w:val="20"/>
                <w:szCs w:val="20"/>
              </w:rPr>
              <w:t xml:space="preserve">HDD w zakresie numeru seryjnego dysku, numeru seryjnego partycji, rozmiaru pamięci, </w:t>
            </w:r>
          </w:p>
          <w:p w14:paraId="69B69C48" w14:textId="77777777" w:rsidR="009462F5" w:rsidRPr="00E57845" w:rsidRDefault="009462F5">
            <w:pPr>
              <w:pStyle w:val="Akapitzlist"/>
              <w:widowControl w:val="0"/>
              <w:numPr>
                <w:ilvl w:val="0"/>
                <w:numId w:val="21"/>
              </w:numPr>
              <w:autoSpaceDE w:val="0"/>
              <w:autoSpaceDN w:val="0"/>
              <w:ind w:left="790"/>
              <w:jc w:val="both"/>
              <w:rPr>
                <w:rFonts w:asciiTheme="minorHAnsi" w:hAnsiTheme="minorHAnsi" w:cstheme="minorHAnsi"/>
                <w:sz w:val="20"/>
                <w:szCs w:val="20"/>
              </w:rPr>
            </w:pPr>
            <w:r w:rsidRPr="00E57845">
              <w:rPr>
                <w:rFonts w:asciiTheme="minorHAnsi" w:hAnsiTheme="minorHAnsi" w:cstheme="minorHAnsi"/>
                <w:sz w:val="20"/>
                <w:szCs w:val="20"/>
              </w:rPr>
              <w:t>RAM w zakresie wielkości pamięci,</w:t>
            </w:r>
          </w:p>
          <w:p w14:paraId="1D9675D6" w14:textId="77777777" w:rsidR="009462F5" w:rsidRPr="00E57845" w:rsidRDefault="009462F5">
            <w:pPr>
              <w:pStyle w:val="Akapitzlist"/>
              <w:widowControl w:val="0"/>
              <w:numPr>
                <w:ilvl w:val="0"/>
                <w:numId w:val="21"/>
              </w:numPr>
              <w:autoSpaceDE w:val="0"/>
              <w:autoSpaceDN w:val="0"/>
              <w:ind w:left="790"/>
              <w:jc w:val="both"/>
              <w:rPr>
                <w:rFonts w:asciiTheme="minorHAnsi" w:hAnsiTheme="minorHAnsi" w:cstheme="minorHAnsi"/>
                <w:sz w:val="20"/>
                <w:szCs w:val="20"/>
              </w:rPr>
            </w:pPr>
            <w:r w:rsidRPr="00E57845">
              <w:rPr>
                <w:rFonts w:asciiTheme="minorHAnsi" w:hAnsiTheme="minorHAnsi" w:cstheme="minorHAnsi"/>
                <w:sz w:val="20"/>
                <w:szCs w:val="20"/>
              </w:rPr>
              <w:t>karty sieciowej w zakresie model, adres IP, adres MAC,</w:t>
            </w:r>
          </w:p>
          <w:p w14:paraId="30335A00" w14:textId="77777777" w:rsidR="009462F5" w:rsidRPr="00E57845" w:rsidRDefault="009462F5">
            <w:pPr>
              <w:pStyle w:val="Akapitzlist"/>
              <w:widowControl w:val="0"/>
              <w:numPr>
                <w:ilvl w:val="0"/>
                <w:numId w:val="21"/>
              </w:numPr>
              <w:autoSpaceDE w:val="0"/>
              <w:autoSpaceDN w:val="0"/>
              <w:ind w:left="790"/>
              <w:jc w:val="both"/>
              <w:rPr>
                <w:rFonts w:asciiTheme="minorHAnsi" w:hAnsiTheme="minorHAnsi" w:cstheme="minorHAnsi"/>
                <w:sz w:val="20"/>
                <w:szCs w:val="20"/>
              </w:rPr>
            </w:pPr>
            <w:r w:rsidRPr="00E57845">
              <w:rPr>
                <w:rFonts w:asciiTheme="minorHAnsi" w:hAnsiTheme="minorHAnsi" w:cstheme="minorHAnsi"/>
                <w:sz w:val="20"/>
                <w:szCs w:val="20"/>
              </w:rPr>
              <w:t>karty graficznej w zakresie model.</w:t>
            </w:r>
          </w:p>
          <w:p w14:paraId="6792B4F1" w14:textId="77777777" w:rsidR="00956C0A" w:rsidRDefault="009462F5">
            <w:pPr>
              <w:pStyle w:val="Akapitzlist"/>
              <w:numPr>
                <w:ilvl w:val="0"/>
                <w:numId w:val="25"/>
              </w:numPr>
              <w:jc w:val="both"/>
              <w:rPr>
                <w:rFonts w:asciiTheme="minorHAnsi" w:hAnsiTheme="minorHAnsi" w:cstheme="minorHAnsi"/>
                <w:sz w:val="20"/>
                <w:szCs w:val="20"/>
              </w:rPr>
            </w:pPr>
            <w:r w:rsidRPr="00D845E1">
              <w:rPr>
                <w:rFonts w:asciiTheme="minorHAnsi" w:hAnsiTheme="minorHAnsi" w:cstheme="minorHAnsi"/>
                <w:sz w:val="20"/>
                <w:szCs w:val="20"/>
              </w:rPr>
              <w:t>Oprogramowanie musi umożliwiać odczyt informacji dotyczących systemu operacyjnego w zakresie nazwy, wersji, daty instalacji, zainstalowanych poprawek, dostępnych kluczy licencyjnych, produkt ID.</w:t>
            </w:r>
          </w:p>
          <w:p w14:paraId="27FA31CD" w14:textId="77777777"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umożliwiać odczyt informacji sieciowych w zakresie adresu IO, adresu MAC, nazwy sieciowej.</w:t>
            </w:r>
          </w:p>
          <w:p w14:paraId="16C6E14E" w14:textId="77777777"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umożliwiać odczyt informacji sprzętowych z BIOS w zakresie nazwy BIOS, daty, producenta.</w:t>
            </w:r>
          </w:p>
          <w:p w14:paraId="0CB8A842" w14:textId="77777777"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lastRenderedPageBreak/>
              <w:t>Oprogramowanie musi umożliwiać przegląd historii zmian parametrów sprzętowych komputerowych.</w:t>
            </w:r>
          </w:p>
          <w:p w14:paraId="3503CE16" w14:textId="77777777"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umożliwiać globalny przegląd stanowisk komputerowych pod względem parametrów sprzętowo-systemowych.</w:t>
            </w:r>
          </w:p>
          <w:p w14:paraId="6426B20B" w14:textId="77777777"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zawierać raport stanowisk komputerowych posiadających co najmniej jedno konto z uprawnieniami administratora.</w:t>
            </w:r>
          </w:p>
          <w:p w14:paraId="204F9D6D" w14:textId="29572E8C"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umożliwiać odczyt urządzeń podłączonych do stanowiska komputerowego przez interfejs USB, z możliwością odczytania nazwy urządzenia, producenta, modelu oraz numeru seryjnego (o ile urządzenie dostarcza ww. informacji)</w:t>
            </w:r>
            <w:r w:rsidR="00956C0A">
              <w:rPr>
                <w:rFonts w:asciiTheme="minorHAnsi" w:hAnsiTheme="minorHAnsi" w:cstheme="minorHAnsi"/>
                <w:sz w:val="20"/>
                <w:szCs w:val="20"/>
              </w:rPr>
              <w:t>.</w:t>
            </w:r>
          </w:p>
          <w:p w14:paraId="5DF5E872" w14:textId="77777777"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umożliwiać globalną analizę urządzeń podłączonych do stanowisk komputerowych przez interfejs USB</w:t>
            </w:r>
          </w:p>
          <w:p w14:paraId="1D95A24E" w14:textId="77777777" w:rsid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umożliwiać integrację z zewnętrzną usługą Dell API w celu automatycznego odczytania informacji na temat okresu gwarancji stanowiska komputerowego na podstawie odczytanego przez agenta identyfikatora (</w:t>
            </w:r>
            <w:proofErr w:type="spellStart"/>
            <w:r w:rsidRPr="00956C0A">
              <w:rPr>
                <w:rFonts w:asciiTheme="minorHAnsi" w:hAnsiTheme="minorHAnsi" w:cstheme="minorHAnsi"/>
                <w:sz w:val="20"/>
                <w:szCs w:val="20"/>
              </w:rPr>
              <w:t>ServiceTag</w:t>
            </w:r>
            <w:proofErr w:type="spellEnd"/>
            <w:r w:rsidRPr="00956C0A">
              <w:rPr>
                <w:rFonts w:asciiTheme="minorHAnsi" w:hAnsiTheme="minorHAnsi" w:cstheme="minorHAnsi"/>
                <w:sz w:val="20"/>
                <w:szCs w:val="20"/>
              </w:rPr>
              <w:t>)</w:t>
            </w:r>
            <w:r w:rsidR="00956C0A">
              <w:rPr>
                <w:rFonts w:asciiTheme="minorHAnsi" w:hAnsiTheme="minorHAnsi" w:cstheme="minorHAnsi"/>
                <w:sz w:val="20"/>
                <w:szCs w:val="20"/>
              </w:rPr>
              <w:t>.</w:t>
            </w:r>
          </w:p>
          <w:p w14:paraId="7386096D" w14:textId="1EE04A78" w:rsidR="009462F5" w:rsidRPr="00956C0A" w:rsidRDefault="009462F5">
            <w:pPr>
              <w:pStyle w:val="Akapitzlist"/>
              <w:numPr>
                <w:ilvl w:val="0"/>
                <w:numId w:val="25"/>
              </w:numPr>
              <w:jc w:val="both"/>
              <w:rPr>
                <w:rFonts w:asciiTheme="minorHAnsi" w:hAnsiTheme="minorHAnsi" w:cstheme="minorHAnsi"/>
                <w:sz w:val="20"/>
                <w:szCs w:val="20"/>
              </w:rPr>
            </w:pPr>
            <w:r w:rsidRPr="00956C0A">
              <w:rPr>
                <w:rFonts w:asciiTheme="minorHAnsi" w:hAnsiTheme="minorHAnsi" w:cstheme="minorHAnsi"/>
                <w:sz w:val="20"/>
                <w:szCs w:val="20"/>
              </w:rPr>
              <w:t>Oprogramowanie musi umożliwiać okresowe próbkowanie obciążenia procesora oraz zajętości pamięci RAM z możliwością zapisu odczytanych wyników do bazy w celu późniejszej analizy (historia obciążenia komputera).</w:t>
            </w:r>
          </w:p>
        </w:tc>
        <w:tc>
          <w:tcPr>
            <w:tcW w:w="3538" w:type="dxa"/>
            <w:vAlign w:val="center"/>
          </w:tcPr>
          <w:p w14:paraId="073943E6" w14:textId="1742E8F0" w:rsidR="009462F5" w:rsidRPr="002231DB" w:rsidRDefault="009462F5" w:rsidP="00D845E1">
            <w:pPr>
              <w:jc w:val="center"/>
              <w:rPr>
                <w:rFonts w:asciiTheme="minorHAnsi" w:hAnsiTheme="minorHAnsi" w:cstheme="minorHAnsi"/>
                <w:sz w:val="12"/>
                <w:szCs w:val="12"/>
              </w:rPr>
            </w:pPr>
            <w:r w:rsidRPr="0061450B">
              <w:rPr>
                <w:rFonts w:asciiTheme="minorHAnsi" w:hAnsiTheme="minorHAnsi" w:cstheme="minorHAnsi"/>
                <w:sz w:val="20"/>
                <w:szCs w:val="20"/>
              </w:rPr>
              <w:lastRenderedPageBreak/>
              <w:t>spełnia/nie spełnia</w:t>
            </w:r>
          </w:p>
        </w:tc>
      </w:tr>
      <w:tr w:rsidR="009462F5" w:rsidRPr="00E57845" w14:paraId="552593AD" w14:textId="3AEE7EA9" w:rsidTr="00AC4407">
        <w:trPr>
          <w:trHeight w:val="5249"/>
          <w:jc w:val="center"/>
        </w:trPr>
        <w:tc>
          <w:tcPr>
            <w:tcW w:w="562" w:type="dxa"/>
            <w:vAlign w:val="center"/>
          </w:tcPr>
          <w:p w14:paraId="2E786133" w14:textId="78C48B86"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2AE40F3B" w14:textId="66CBAB52"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Inwentaryzacja oprogramowania</w:t>
            </w:r>
          </w:p>
        </w:tc>
        <w:tc>
          <w:tcPr>
            <w:tcW w:w="7943" w:type="dxa"/>
            <w:tcBorders>
              <w:top w:val="single" w:sz="4" w:space="0" w:color="auto"/>
              <w:left w:val="single" w:sz="4" w:space="0" w:color="auto"/>
              <w:bottom w:val="single" w:sz="4" w:space="0" w:color="auto"/>
              <w:right w:val="single" w:sz="4" w:space="0" w:color="auto"/>
            </w:tcBorders>
            <w:vAlign w:val="center"/>
          </w:tcPr>
          <w:p w14:paraId="77E17C38"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automatyczną inwentaryzację zainstalowanego na komputerach oprogramowania.</w:t>
            </w:r>
          </w:p>
          <w:p w14:paraId="0687BEEF"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globalny przegląd wszystkich programów zainstalowanych na komputerach.</w:t>
            </w:r>
          </w:p>
          <w:p w14:paraId="4D71CF92"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zestawień zainstalowanych typów programów (freeware, shareware itp.).</w:t>
            </w:r>
          </w:p>
          <w:p w14:paraId="633181F5"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wykazów z zainstalowanym, dowolnie wybranym programem.</w:t>
            </w:r>
          </w:p>
          <w:p w14:paraId="079D4B78"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zestawień zainstalowanych systemów operacyjnych na komputerach.</w:t>
            </w:r>
          </w:p>
          <w:p w14:paraId="599E8893"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wykazów stanowisk z brakiem zainstalowanego, dowolnie wybranego, programu.</w:t>
            </w:r>
          </w:p>
          <w:p w14:paraId="3C7C3EC5"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posiadać wbudowany mechanizm umożliwiający, poprzez GUI konsoli, zdalną grupową dezinstalację oprogramowania np. pakietów MS Office.</w:t>
            </w:r>
          </w:p>
          <w:p w14:paraId="745F9446"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oznaczanie kolorem aplikacji zabronionych oraz zgodnych ze standardem wraz z możliwością raportowania wg w/w klasyfikacji.</w:t>
            </w:r>
          </w:p>
          <w:p w14:paraId="0CD5235E" w14:textId="77777777" w:rsid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zablokowanie na stacji roboczej wybranych procesów celem uniemożliwienia ich uruchomienia przez użytkownika.</w:t>
            </w:r>
          </w:p>
          <w:p w14:paraId="751C2E35" w14:textId="201626A4" w:rsidR="009462F5" w:rsidRPr="00DE7819" w:rsidRDefault="009462F5">
            <w:pPr>
              <w:pStyle w:val="Akapitzlist"/>
              <w:numPr>
                <w:ilvl w:val="0"/>
                <w:numId w:val="26"/>
              </w:numPr>
              <w:jc w:val="both"/>
              <w:rPr>
                <w:rFonts w:asciiTheme="minorHAnsi" w:hAnsiTheme="minorHAnsi" w:cstheme="minorHAnsi"/>
                <w:sz w:val="20"/>
                <w:szCs w:val="20"/>
              </w:rPr>
            </w:pPr>
            <w:r w:rsidRPr="00DE7819">
              <w:rPr>
                <w:rFonts w:asciiTheme="minorHAnsi" w:hAnsiTheme="minorHAnsi" w:cstheme="minorHAnsi"/>
                <w:sz w:val="20"/>
                <w:szCs w:val="20"/>
              </w:rPr>
              <w:t>Oprogramowanie musi posiadać globalne zestawienie pozwalające na zdalne usunięcie nielegalnych danych np. plików AVI, MP3, MP4 bez konieczności fizycznej obecności użytkownika przy stacji.</w:t>
            </w:r>
          </w:p>
        </w:tc>
        <w:tc>
          <w:tcPr>
            <w:tcW w:w="3538" w:type="dxa"/>
            <w:vAlign w:val="center"/>
          </w:tcPr>
          <w:p w14:paraId="6A7DE465" w14:textId="7CEF0445"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57E0A6E0" w14:textId="7AAFF012" w:rsidTr="00AC4407">
        <w:trPr>
          <w:trHeight w:val="3109"/>
          <w:jc w:val="center"/>
        </w:trPr>
        <w:tc>
          <w:tcPr>
            <w:tcW w:w="562" w:type="dxa"/>
            <w:vAlign w:val="center"/>
          </w:tcPr>
          <w:p w14:paraId="36C97DAD" w14:textId="272997EE"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4</w:t>
            </w:r>
          </w:p>
        </w:tc>
        <w:tc>
          <w:tcPr>
            <w:tcW w:w="1701" w:type="dxa"/>
            <w:tcBorders>
              <w:top w:val="single" w:sz="4" w:space="0" w:color="auto"/>
              <w:left w:val="single" w:sz="4" w:space="0" w:color="auto"/>
              <w:bottom w:val="single" w:sz="4" w:space="0" w:color="auto"/>
              <w:right w:val="single" w:sz="4" w:space="0" w:color="auto"/>
            </w:tcBorders>
            <w:vAlign w:val="center"/>
          </w:tcPr>
          <w:p w14:paraId="1D9F2765" w14:textId="5B35B765"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Zarządzanie licencjami, audyt oprogramowania</w:t>
            </w:r>
          </w:p>
        </w:tc>
        <w:tc>
          <w:tcPr>
            <w:tcW w:w="7943" w:type="dxa"/>
            <w:tcBorders>
              <w:top w:val="single" w:sz="4" w:space="0" w:color="auto"/>
              <w:left w:val="single" w:sz="4" w:space="0" w:color="auto"/>
              <w:bottom w:val="single" w:sz="4" w:space="0" w:color="auto"/>
              <w:right w:val="single" w:sz="4" w:space="0" w:color="auto"/>
            </w:tcBorders>
            <w:vAlign w:val="center"/>
          </w:tcPr>
          <w:p w14:paraId="76DF89CD" w14:textId="77777777" w:rsidR="00DE7819" w:rsidRDefault="009462F5">
            <w:pPr>
              <w:pStyle w:val="Akapitzlist"/>
              <w:numPr>
                <w:ilvl w:val="0"/>
                <w:numId w:val="27"/>
              </w:numPr>
              <w:jc w:val="both"/>
              <w:rPr>
                <w:rFonts w:asciiTheme="minorHAnsi" w:hAnsiTheme="minorHAnsi" w:cstheme="minorHAnsi"/>
                <w:sz w:val="20"/>
                <w:szCs w:val="20"/>
              </w:rPr>
            </w:pPr>
            <w:r w:rsidRPr="00DE7819">
              <w:rPr>
                <w:rFonts w:asciiTheme="minorHAnsi" w:hAnsiTheme="minorHAnsi" w:cstheme="minorHAnsi"/>
                <w:sz w:val="20"/>
                <w:szCs w:val="20"/>
              </w:rPr>
              <w:t>Oprogramowanie musi posiadać wbudowaną bazę sygnatur aplikacji (produktów) wraz z możliwością automatycznej aktualizacji wzorców ze strony Producenta oprogramowania</w:t>
            </w:r>
          </w:p>
          <w:p w14:paraId="74CBC04F" w14:textId="77777777" w:rsidR="00DE7819" w:rsidRDefault="009462F5">
            <w:pPr>
              <w:pStyle w:val="Akapitzlist"/>
              <w:numPr>
                <w:ilvl w:val="0"/>
                <w:numId w:val="27"/>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zdefiniowanie własnych sygnatur aplikacji (produktów) wykorzystywanych w procesie automatycznego audytu licencji (rozliczenie ilościowe).</w:t>
            </w:r>
          </w:p>
          <w:p w14:paraId="125EF8F8" w14:textId="77777777" w:rsidR="00DE7819" w:rsidRDefault="009462F5">
            <w:pPr>
              <w:pStyle w:val="Akapitzlist"/>
              <w:numPr>
                <w:ilvl w:val="0"/>
                <w:numId w:val="27"/>
              </w:numPr>
              <w:jc w:val="both"/>
              <w:rPr>
                <w:rFonts w:asciiTheme="minorHAnsi" w:hAnsiTheme="minorHAnsi" w:cstheme="minorHAnsi"/>
                <w:sz w:val="20"/>
                <w:szCs w:val="20"/>
              </w:rPr>
            </w:pPr>
            <w:r w:rsidRPr="00DE7819">
              <w:rPr>
                <w:rFonts w:asciiTheme="minorHAnsi" w:hAnsiTheme="minorHAnsi" w:cstheme="minorHAnsi"/>
                <w:sz w:val="20"/>
                <w:szCs w:val="20"/>
              </w:rPr>
              <w:t xml:space="preserve">Oprogramowanie musi umożliwiać wykonanie audytu licencji tj. systemowego porównania zidentyfikowanego na stanowiskach komputerowych oprogramowania (produktów) z zakupionymi licencjami wprowadzonymi do systemu jako odpowiednie obiekty. Mechanizm audytu musi umożliwiać rozliczenie licencji z wykorzystaniem mechanizmów </w:t>
            </w:r>
            <w:proofErr w:type="spellStart"/>
            <w:r w:rsidRPr="00DE7819">
              <w:rPr>
                <w:rFonts w:asciiTheme="minorHAnsi" w:hAnsiTheme="minorHAnsi" w:cstheme="minorHAnsi"/>
                <w:sz w:val="20"/>
                <w:szCs w:val="20"/>
              </w:rPr>
              <w:t>downgrade</w:t>
            </w:r>
            <w:proofErr w:type="spellEnd"/>
            <w:r w:rsidRPr="00DE7819">
              <w:rPr>
                <w:rFonts w:asciiTheme="minorHAnsi" w:hAnsiTheme="minorHAnsi" w:cstheme="minorHAnsi"/>
                <w:sz w:val="20"/>
                <w:szCs w:val="20"/>
              </w:rPr>
              <w:t xml:space="preserve">, </w:t>
            </w:r>
            <w:proofErr w:type="spellStart"/>
            <w:r w:rsidRPr="00DE7819">
              <w:rPr>
                <w:rFonts w:asciiTheme="minorHAnsi" w:hAnsiTheme="minorHAnsi" w:cstheme="minorHAnsi"/>
                <w:sz w:val="20"/>
                <w:szCs w:val="20"/>
              </w:rPr>
              <w:t>upgrade</w:t>
            </w:r>
            <w:proofErr w:type="spellEnd"/>
            <w:r w:rsidRPr="00DE7819">
              <w:rPr>
                <w:rFonts w:asciiTheme="minorHAnsi" w:hAnsiTheme="minorHAnsi" w:cstheme="minorHAnsi"/>
                <w:sz w:val="20"/>
                <w:szCs w:val="20"/>
              </w:rPr>
              <w:t>.</w:t>
            </w:r>
          </w:p>
          <w:p w14:paraId="5B0EF9CA" w14:textId="77777777" w:rsidR="00DE7819" w:rsidRDefault="009462F5">
            <w:pPr>
              <w:pStyle w:val="Akapitzlist"/>
              <w:numPr>
                <w:ilvl w:val="0"/>
                <w:numId w:val="27"/>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zapis historii wykonywanych audytów licencji.</w:t>
            </w:r>
          </w:p>
          <w:p w14:paraId="70B12B8D" w14:textId="1D8038C7" w:rsidR="009462F5" w:rsidRPr="00DE7819" w:rsidRDefault="009462F5">
            <w:pPr>
              <w:pStyle w:val="Akapitzlist"/>
              <w:numPr>
                <w:ilvl w:val="0"/>
                <w:numId w:val="27"/>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bazy licencji systemowo/programowych i przypisywanie ich do stanowisk komputerowych oraz użytkowników.</w:t>
            </w:r>
          </w:p>
        </w:tc>
        <w:tc>
          <w:tcPr>
            <w:tcW w:w="3538" w:type="dxa"/>
            <w:vAlign w:val="center"/>
          </w:tcPr>
          <w:p w14:paraId="4A99ECA2" w14:textId="7883B709"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4114312D" w14:textId="0E17D3B4" w:rsidTr="00AC4407">
        <w:trPr>
          <w:trHeight w:val="550"/>
          <w:jc w:val="center"/>
        </w:trPr>
        <w:tc>
          <w:tcPr>
            <w:tcW w:w="562" w:type="dxa"/>
            <w:vAlign w:val="center"/>
          </w:tcPr>
          <w:p w14:paraId="4048B9B1" w14:textId="01B64FDE"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5</w:t>
            </w:r>
          </w:p>
        </w:tc>
        <w:tc>
          <w:tcPr>
            <w:tcW w:w="1701" w:type="dxa"/>
            <w:tcBorders>
              <w:top w:val="single" w:sz="4" w:space="0" w:color="auto"/>
              <w:left w:val="single" w:sz="4" w:space="0" w:color="auto"/>
              <w:bottom w:val="single" w:sz="4" w:space="0" w:color="auto"/>
              <w:right w:val="single" w:sz="4" w:space="0" w:color="auto"/>
            </w:tcBorders>
            <w:vAlign w:val="center"/>
          </w:tcPr>
          <w:p w14:paraId="606EB385" w14:textId="6AE72379"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CMDB</w:t>
            </w:r>
          </w:p>
        </w:tc>
        <w:tc>
          <w:tcPr>
            <w:tcW w:w="7943" w:type="dxa"/>
            <w:tcBorders>
              <w:top w:val="single" w:sz="4" w:space="0" w:color="auto"/>
              <w:left w:val="single" w:sz="4" w:space="0" w:color="auto"/>
              <w:bottom w:val="single" w:sz="4" w:space="0" w:color="auto"/>
              <w:right w:val="single" w:sz="4" w:space="0" w:color="auto"/>
            </w:tcBorders>
            <w:vAlign w:val="center"/>
          </w:tcPr>
          <w:p w14:paraId="308AC119"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własnych typów elementów konfiguracji (CI)</w:t>
            </w:r>
          </w:p>
          <w:p w14:paraId="3583B49E" w14:textId="5479D2F0"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dodawanie dowolnych atrybutów dla typów CI w szczególności: wartości logiczne, data/czas, numeryczne, tekstowe, słownikowe</w:t>
            </w:r>
            <w:r w:rsidR="00DE7819">
              <w:rPr>
                <w:rFonts w:asciiTheme="minorHAnsi" w:hAnsiTheme="minorHAnsi" w:cstheme="minorHAnsi"/>
                <w:sz w:val="20"/>
                <w:szCs w:val="20"/>
              </w:rPr>
              <w:t>.</w:t>
            </w:r>
          </w:p>
          <w:p w14:paraId="487EB8A6" w14:textId="609E23DE"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podrzędnych i nadrzędnych typów CI</w:t>
            </w:r>
            <w:r w:rsidR="00DE7819">
              <w:rPr>
                <w:rFonts w:asciiTheme="minorHAnsi" w:hAnsiTheme="minorHAnsi" w:cstheme="minorHAnsi"/>
                <w:sz w:val="20"/>
                <w:szCs w:val="20"/>
              </w:rPr>
              <w:t>.</w:t>
            </w:r>
          </w:p>
          <w:p w14:paraId="2332648C"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dziedziczenie atrybutów przez elementy konfiguracji posiadające typ nadrzędny</w:t>
            </w:r>
            <w:r w:rsidR="00DE7819">
              <w:rPr>
                <w:rFonts w:asciiTheme="minorHAnsi" w:hAnsiTheme="minorHAnsi" w:cstheme="minorHAnsi"/>
                <w:sz w:val="20"/>
                <w:szCs w:val="20"/>
              </w:rPr>
              <w:t>.</w:t>
            </w:r>
          </w:p>
          <w:p w14:paraId="4ED8D776"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dowolnych typów relacji do obsługi połączeń pomiędzy różnymi typami CI</w:t>
            </w:r>
            <w:r w:rsidR="00DE7819">
              <w:rPr>
                <w:rFonts w:asciiTheme="minorHAnsi" w:hAnsiTheme="minorHAnsi" w:cstheme="minorHAnsi"/>
                <w:sz w:val="20"/>
                <w:szCs w:val="20"/>
              </w:rPr>
              <w:t>.</w:t>
            </w:r>
          </w:p>
          <w:p w14:paraId="07A64724"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atrybutów dla relacji</w:t>
            </w:r>
            <w:r w:rsidR="00DE7819">
              <w:rPr>
                <w:rFonts w:asciiTheme="minorHAnsi" w:hAnsiTheme="minorHAnsi" w:cstheme="minorHAnsi"/>
                <w:sz w:val="20"/>
                <w:szCs w:val="20"/>
              </w:rPr>
              <w:t>.</w:t>
            </w:r>
          </w:p>
          <w:p w14:paraId="0338C335"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prezentowanie powiązań pomiędzy elementami konfiguracji w formie struktury płaskiej oraz graficznej</w:t>
            </w:r>
            <w:r w:rsidR="00DE7819">
              <w:rPr>
                <w:rFonts w:asciiTheme="minorHAnsi" w:hAnsiTheme="minorHAnsi" w:cstheme="minorHAnsi"/>
                <w:sz w:val="20"/>
                <w:szCs w:val="20"/>
              </w:rPr>
              <w:t>.</w:t>
            </w:r>
          </w:p>
          <w:p w14:paraId="17BAECDA"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zbiorczy podgląd relacji pomiędzy poszczególnymi elementami konfiguracji</w:t>
            </w:r>
            <w:r w:rsidR="00DE7819">
              <w:rPr>
                <w:rFonts w:asciiTheme="minorHAnsi" w:hAnsiTheme="minorHAnsi" w:cstheme="minorHAnsi"/>
                <w:sz w:val="20"/>
                <w:szCs w:val="20"/>
              </w:rPr>
              <w:t>.</w:t>
            </w:r>
          </w:p>
          <w:p w14:paraId="4291250F"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modelowanie struktury relacji pomiędzy usługami, sprzętem, organizacją oraz pracownikami</w:t>
            </w:r>
            <w:r w:rsidR="00DE7819">
              <w:rPr>
                <w:rFonts w:asciiTheme="minorHAnsi" w:hAnsiTheme="minorHAnsi" w:cstheme="minorHAnsi"/>
                <w:sz w:val="20"/>
                <w:szCs w:val="20"/>
              </w:rPr>
              <w:t>.</w:t>
            </w:r>
          </w:p>
          <w:p w14:paraId="49F34D40"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nadzór nad wpływem zmian na poszczególne elementy konfiguracji</w:t>
            </w:r>
            <w:r w:rsidR="00DE7819">
              <w:rPr>
                <w:rFonts w:asciiTheme="minorHAnsi" w:hAnsiTheme="minorHAnsi" w:cstheme="minorHAnsi"/>
                <w:sz w:val="20"/>
                <w:szCs w:val="20"/>
              </w:rPr>
              <w:t>.</w:t>
            </w:r>
          </w:p>
          <w:p w14:paraId="1C8557F1"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import elementów konfiguracji ze źródeł takich jak usługa katalogowa, skaner sieci, zewnętrzne pliki płaskie (CSV)</w:t>
            </w:r>
            <w:r w:rsidR="00DE7819">
              <w:rPr>
                <w:rFonts w:asciiTheme="minorHAnsi" w:hAnsiTheme="minorHAnsi" w:cstheme="minorHAnsi"/>
                <w:sz w:val="20"/>
                <w:szCs w:val="20"/>
              </w:rPr>
              <w:t>.</w:t>
            </w:r>
          </w:p>
          <w:p w14:paraId="107F86EE"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oraz edycję własnych list elementów konfiguracji</w:t>
            </w:r>
            <w:r w:rsidR="00DE7819">
              <w:rPr>
                <w:rFonts w:asciiTheme="minorHAnsi" w:hAnsiTheme="minorHAnsi" w:cstheme="minorHAnsi"/>
                <w:sz w:val="20"/>
                <w:szCs w:val="20"/>
              </w:rPr>
              <w:t>.</w:t>
            </w:r>
          </w:p>
          <w:p w14:paraId="043B0F2C"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wyszukiwanie i analizę elementów konfiguracji wg posiadanych atrybutów</w:t>
            </w:r>
            <w:r w:rsidR="00DE7819">
              <w:rPr>
                <w:rFonts w:asciiTheme="minorHAnsi" w:hAnsiTheme="minorHAnsi" w:cstheme="minorHAnsi"/>
                <w:sz w:val="20"/>
                <w:szCs w:val="20"/>
              </w:rPr>
              <w:t>.</w:t>
            </w:r>
          </w:p>
          <w:p w14:paraId="550359B3" w14:textId="77777777" w:rsid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własnych typów relacji z określaniem nazwy relacji podstawowe i odwrotnej</w:t>
            </w:r>
            <w:r w:rsidR="00DE7819">
              <w:rPr>
                <w:rFonts w:asciiTheme="minorHAnsi" w:hAnsiTheme="minorHAnsi" w:cstheme="minorHAnsi"/>
                <w:sz w:val="20"/>
                <w:szCs w:val="20"/>
              </w:rPr>
              <w:t>.</w:t>
            </w:r>
          </w:p>
          <w:p w14:paraId="3CEF3D6C" w14:textId="7C951A11" w:rsidR="009462F5" w:rsidRPr="00DE7819" w:rsidRDefault="009462F5">
            <w:pPr>
              <w:pStyle w:val="Akapitzlist"/>
              <w:numPr>
                <w:ilvl w:val="0"/>
                <w:numId w:val="28"/>
              </w:numPr>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własnych formularzy dla wszystkich elementów konfiguracji</w:t>
            </w:r>
            <w:r w:rsidR="00DE7819">
              <w:rPr>
                <w:rFonts w:asciiTheme="minorHAnsi" w:hAnsiTheme="minorHAnsi" w:cstheme="minorHAnsi"/>
                <w:sz w:val="20"/>
                <w:szCs w:val="20"/>
              </w:rPr>
              <w:t>.</w:t>
            </w:r>
          </w:p>
        </w:tc>
        <w:tc>
          <w:tcPr>
            <w:tcW w:w="3538" w:type="dxa"/>
            <w:vAlign w:val="center"/>
          </w:tcPr>
          <w:p w14:paraId="4321537E" w14:textId="7011CABB"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38542088" w14:textId="708CDDF7" w:rsidTr="00AC4407">
        <w:trPr>
          <w:jc w:val="center"/>
        </w:trPr>
        <w:tc>
          <w:tcPr>
            <w:tcW w:w="562" w:type="dxa"/>
            <w:vAlign w:val="center"/>
          </w:tcPr>
          <w:p w14:paraId="7E6E78DB" w14:textId="4A22B949"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6</w:t>
            </w:r>
          </w:p>
        </w:tc>
        <w:tc>
          <w:tcPr>
            <w:tcW w:w="1701" w:type="dxa"/>
            <w:tcBorders>
              <w:top w:val="single" w:sz="4" w:space="0" w:color="auto"/>
              <w:left w:val="single" w:sz="4" w:space="0" w:color="auto"/>
              <w:bottom w:val="single" w:sz="4" w:space="0" w:color="auto"/>
              <w:right w:val="single" w:sz="4" w:space="0" w:color="auto"/>
            </w:tcBorders>
            <w:vAlign w:val="center"/>
          </w:tcPr>
          <w:p w14:paraId="3EAF5620" w14:textId="410881F5"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Zarządzanie zasobami oraz użytkownikami</w:t>
            </w:r>
          </w:p>
        </w:tc>
        <w:tc>
          <w:tcPr>
            <w:tcW w:w="7943" w:type="dxa"/>
            <w:tcBorders>
              <w:top w:val="single" w:sz="4" w:space="0" w:color="auto"/>
              <w:left w:val="single" w:sz="4" w:space="0" w:color="auto"/>
              <w:bottom w:val="single" w:sz="4" w:space="0" w:color="auto"/>
              <w:right w:val="single" w:sz="4" w:space="0" w:color="auto"/>
            </w:tcBorders>
            <w:vAlign w:val="center"/>
          </w:tcPr>
          <w:p w14:paraId="631E4662"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własnych szablonów widoków zasobów z określeniem analizowanych typów zasobów, widocznych atrybutów oraz informacji nt. powiązań pomiędzy zasobami.</w:t>
            </w:r>
          </w:p>
          <w:p w14:paraId="7DF61A48"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tworzenie własnych atrybutów o typach co najmniej: tekst, liczba, bit, data, wartość słownikowa dla wybranego typu zasobu.</w:t>
            </w:r>
          </w:p>
          <w:p w14:paraId="2FF3F529"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zapis oraz przegląd historii zmian dowolnego atrybutu zasobu w zakresie: operator, data, czas, poprzednia oraz nowa wartość.</w:t>
            </w:r>
          </w:p>
          <w:p w14:paraId="2AB51244"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zdefiniowanie dowolnych relacji pomiędzy zasobami (np. powiązania stanowiska z pracownikiem, licencją, innym zasobem) wraz z zapisem historii relacji zasobów.</w:t>
            </w:r>
          </w:p>
          <w:p w14:paraId="7DE34B06"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w:t>
            </w:r>
          </w:p>
          <w:p w14:paraId="599E0ADE"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zdefiniowanie dowolnego zasobu inwentaryzacyjnego (np. telefon, drukarka, nawigacja) w strukturze drzewiastej wraz z kreatorem widocznych/wymaganych atrybutów edycyjnych.</w:t>
            </w:r>
          </w:p>
          <w:p w14:paraId="2378C916"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 xml:space="preserve">Oprogramowanie musi posiadać dedykowaną (zintegrowaną z systemem) aplikację na platformę Android umożliwiającą spis z natury zinwentaryzowanych zasobów. </w:t>
            </w:r>
          </w:p>
          <w:p w14:paraId="3CF2D9E7"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import danych z zewnętrznego pliku CSV zawierającego informacje inwentaryzacyjne z nowo zakupionych urządzeń w zakresie: numer faktury, numer seryjny, model, nazwa, data zakupu.</w:t>
            </w:r>
          </w:p>
          <w:p w14:paraId="63FDC1F7"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zaprojektowanie własnego schematu importu danych z zewnętrznego pliku CSV.</w:t>
            </w:r>
          </w:p>
          <w:p w14:paraId="6D8A4657" w14:textId="77777777" w:rsidR="00DE7819"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umożliwiać automatyczne tworzenie relacji pracownik-komputer na podstawie atrybutów obiektu w usłudze katalogowej.</w:t>
            </w:r>
          </w:p>
          <w:p w14:paraId="1561374D" w14:textId="77777777" w:rsidR="00577873" w:rsidRDefault="009462F5">
            <w:pPr>
              <w:pStyle w:val="Akapitzlist"/>
              <w:numPr>
                <w:ilvl w:val="0"/>
                <w:numId w:val="29"/>
              </w:numPr>
              <w:ind w:left="357"/>
              <w:jc w:val="both"/>
              <w:rPr>
                <w:rFonts w:asciiTheme="minorHAnsi" w:hAnsiTheme="minorHAnsi" w:cstheme="minorHAnsi"/>
                <w:sz w:val="20"/>
                <w:szCs w:val="20"/>
              </w:rPr>
            </w:pPr>
            <w:r w:rsidRPr="00DE7819">
              <w:rPr>
                <w:rFonts w:asciiTheme="minorHAnsi" w:hAnsiTheme="minorHAnsi" w:cstheme="minorHAnsi"/>
                <w:sz w:val="20"/>
                <w:szCs w:val="20"/>
              </w:rPr>
              <w:t>Oprogramowanie musi zawierać wbudowany kreator wydruków w zakresie protokołów przekazania, zwrotu, likwidacji wraz z możliwością utworzenia dowolnego typu dokumentu</w:t>
            </w:r>
            <w:r w:rsidR="00577873">
              <w:rPr>
                <w:rFonts w:asciiTheme="minorHAnsi" w:hAnsiTheme="minorHAnsi" w:cstheme="minorHAnsi"/>
                <w:sz w:val="20"/>
                <w:szCs w:val="20"/>
              </w:rPr>
              <w:t>.</w:t>
            </w:r>
          </w:p>
          <w:p w14:paraId="7630389C"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export ww. protokołów w formacie PDF</w:t>
            </w:r>
            <w:r w:rsidR="00577873">
              <w:rPr>
                <w:rFonts w:asciiTheme="minorHAnsi" w:hAnsiTheme="minorHAnsi" w:cstheme="minorHAnsi"/>
                <w:sz w:val="20"/>
                <w:szCs w:val="20"/>
              </w:rPr>
              <w:t>.</w:t>
            </w:r>
          </w:p>
          <w:p w14:paraId="51BA785D" w14:textId="79A85A0E"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obsługę kodów kreskowych oraz QR w obrębie ww. kreatora wydruków</w:t>
            </w:r>
            <w:r w:rsidR="00577873">
              <w:rPr>
                <w:rFonts w:asciiTheme="minorHAnsi" w:hAnsiTheme="minorHAnsi" w:cstheme="minorHAnsi"/>
                <w:sz w:val="20"/>
                <w:szCs w:val="20"/>
              </w:rPr>
              <w:t>.</w:t>
            </w:r>
          </w:p>
          <w:p w14:paraId="4946AC51"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użycie w kreatorze wydruków własnego logotypu organizacji</w:t>
            </w:r>
            <w:r w:rsidR="00577873">
              <w:rPr>
                <w:rFonts w:asciiTheme="minorHAnsi" w:hAnsiTheme="minorHAnsi" w:cstheme="minorHAnsi"/>
                <w:sz w:val="20"/>
                <w:szCs w:val="20"/>
              </w:rPr>
              <w:t>.</w:t>
            </w:r>
          </w:p>
          <w:p w14:paraId="41199EA1"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użycie w kreatorze wydruków dowolnego atrybutu zasobu</w:t>
            </w:r>
            <w:r w:rsidR="00577873">
              <w:rPr>
                <w:rFonts w:asciiTheme="minorHAnsi" w:hAnsiTheme="minorHAnsi" w:cstheme="minorHAnsi"/>
                <w:sz w:val="20"/>
                <w:szCs w:val="20"/>
              </w:rPr>
              <w:t>.</w:t>
            </w:r>
          </w:p>
          <w:p w14:paraId="40E5BDAB"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przypisanie dowolnej firmy serwisowej z bazy organizacji do zasobu</w:t>
            </w:r>
            <w:r w:rsidR="00577873">
              <w:rPr>
                <w:rFonts w:asciiTheme="minorHAnsi" w:hAnsiTheme="minorHAnsi" w:cstheme="minorHAnsi"/>
                <w:sz w:val="20"/>
                <w:szCs w:val="20"/>
              </w:rPr>
              <w:t>.</w:t>
            </w:r>
          </w:p>
          <w:p w14:paraId="21F52C5E"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przypisanie załącznika do zasobu</w:t>
            </w:r>
            <w:r w:rsidR="00577873">
              <w:rPr>
                <w:rFonts w:asciiTheme="minorHAnsi" w:hAnsiTheme="minorHAnsi" w:cstheme="minorHAnsi"/>
                <w:sz w:val="20"/>
                <w:szCs w:val="20"/>
              </w:rPr>
              <w:t>.</w:t>
            </w:r>
          </w:p>
          <w:p w14:paraId="19CB8724"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pogląd wszystkich zgłoszeń serwisowych dotyczących danego zasobu</w:t>
            </w:r>
            <w:r w:rsidR="00577873">
              <w:rPr>
                <w:rFonts w:asciiTheme="minorHAnsi" w:hAnsiTheme="minorHAnsi" w:cstheme="minorHAnsi"/>
                <w:sz w:val="20"/>
                <w:szCs w:val="20"/>
              </w:rPr>
              <w:t>.</w:t>
            </w:r>
          </w:p>
          <w:p w14:paraId="2E241338"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lastRenderedPageBreak/>
              <w:t>Oprogramowanie musi umożliwiać podgląd zasobów (przypisanych do danego pracownika) z poziomu jego portalu użytkownika końcowego</w:t>
            </w:r>
            <w:r w:rsidR="00577873">
              <w:rPr>
                <w:rFonts w:asciiTheme="minorHAnsi" w:hAnsiTheme="minorHAnsi" w:cstheme="minorHAnsi"/>
                <w:sz w:val="20"/>
                <w:szCs w:val="20"/>
              </w:rPr>
              <w:t>.</w:t>
            </w:r>
          </w:p>
          <w:p w14:paraId="2B703FD2"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zarządzanie cyklem życia zasobu</w:t>
            </w:r>
            <w:r w:rsidR="00577873">
              <w:rPr>
                <w:rFonts w:asciiTheme="minorHAnsi" w:hAnsiTheme="minorHAnsi" w:cstheme="minorHAnsi"/>
                <w:sz w:val="20"/>
                <w:szCs w:val="20"/>
              </w:rPr>
              <w:t>.</w:t>
            </w:r>
          </w:p>
          <w:p w14:paraId="2A54CD10"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tworzenie niestandardowych reguł biznesowych dla zarządzania zasobami</w:t>
            </w:r>
            <w:r w:rsidR="00577873">
              <w:rPr>
                <w:rFonts w:asciiTheme="minorHAnsi" w:hAnsiTheme="minorHAnsi" w:cstheme="minorHAnsi"/>
                <w:sz w:val="20"/>
                <w:szCs w:val="20"/>
              </w:rPr>
              <w:t>.</w:t>
            </w:r>
          </w:p>
          <w:p w14:paraId="47C871C9"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seryjne dodawanie zasobów</w:t>
            </w:r>
            <w:r w:rsidR="00577873">
              <w:rPr>
                <w:rFonts w:asciiTheme="minorHAnsi" w:hAnsiTheme="minorHAnsi" w:cstheme="minorHAnsi"/>
                <w:sz w:val="20"/>
                <w:szCs w:val="20"/>
              </w:rPr>
              <w:t>.</w:t>
            </w:r>
          </w:p>
          <w:p w14:paraId="36A05E19"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automatyczne nadawanie numerów inwentaryzacyjnych dla zasobów</w:t>
            </w:r>
            <w:r w:rsidR="00577873">
              <w:rPr>
                <w:rFonts w:asciiTheme="minorHAnsi" w:hAnsiTheme="minorHAnsi" w:cstheme="minorHAnsi"/>
                <w:sz w:val="20"/>
                <w:szCs w:val="20"/>
              </w:rPr>
              <w:t>.</w:t>
            </w:r>
          </w:p>
          <w:p w14:paraId="5E98F072"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udostępniać kreator raportów dla zasobów</w:t>
            </w:r>
            <w:r w:rsidR="00577873">
              <w:rPr>
                <w:rFonts w:asciiTheme="minorHAnsi" w:hAnsiTheme="minorHAnsi" w:cstheme="minorHAnsi"/>
                <w:sz w:val="20"/>
                <w:szCs w:val="20"/>
              </w:rPr>
              <w:t>.</w:t>
            </w:r>
          </w:p>
          <w:p w14:paraId="6FE2B4C6"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udostępniać możliwość kopiowania widoku dla określonego typu(ów) zasobu z innego typ zasobu</w:t>
            </w:r>
            <w:r w:rsidR="00577873">
              <w:rPr>
                <w:rFonts w:asciiTheme="minorHAnsi" w:hAnsiTheme="minorHAnsi" w:cstheme="minorHAnsi"/>
                <w:sz w:val="20"/>
                <w:szCs w:val="20"/>
              </w:rPr>
              <w:t>.</w:t>
            </w:r>
          </w:p>
          <w:p w14:paraId="20C250E8"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udostępniać możliwość kopiowania formularz dla określonego typu(ów) zasobu z innego typ zasobu</w:t>
            </w:r>
            <w:r w:rsidR="00577873">
              <w:rPr>
                <w:rFonts w:asciiTheme="minorHAnsi" w:hAnsiTheme="minorHAnsi" w:cstheme="minorHAnsi"/>
                <w:sz w:val="20"/>
                <w:szCs w:val="20"/>
              </w:rPr>
              <w:t>.</w:t>
            </w:r>
          </w:p>
          <w:p w14:paraId="086B6AF6"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ewidencję magazynów</w:t>
            </w:r>
            <w:r w:rsidR="00577873">
              <w:rPr>
                <w:rFonts w:asciiTheme="minorHAnsi" w:hAnsiTheme="minorHAnsi" w:cstheme="minorHAnsi"/>
                <w:sz w:val="20"/>
                <w:szCs w:val="20"/>
              </w:rPr>
              <w:t>.</w:t>
            </w:r>
          </w:p>
          <w:p w14:paraId="36C36B82"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ewidencję lokalizacji magazynowych</w:t>
            </w:r>
            <w:r w:rsidR="00577873">
              <w:rPr>
                <w:rFonts w:asciiTheme="minorHAnsi" w:hAnsiTheme="minorHAnsi" w:cstheme="minorHAnsi"/>
                <w:sz w:val="20"/>
                <w:szCs w:val="20"/>
              </w:rPr>
              <w:t>.</w:t>
            </w:r>
          </w:p>
          <w:p w14:paraId="0361E8A6"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ewidencję produktów magazynowych</w:t>
            </w:r>
            <w:r w:rsidR="00577873">
              <w:rPr>
                <w:rFonts w:asciiTheme="minorHAnsi" w:hAnsiTheme="minorHAnsi" w:cstheme="minorHAnsi"/>
                <w:sz w:val="20"/>
                <w:szCs w:val="20"/>
              </w:rPr>
              <w:t>.</w:t>
            </w:r>
          </w:p>
          <w:p w14:paraId="7AB804ED"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udostępniać informację o stanie magazynowym(ilościowo)</w:t>
            </w:r>
            <w:r w:rsidR="00577873">
              <w:rPr>
                <w:rFonts w:asciiTheme="minorHAnsi" w:hAnsiTheme="minorHAnsi" w:cstheme="minorHAnsi"/>
                <w:sz w:val="20"/>
                <w:szCs w:val="20"/>
              </w:rPr>
              <w:t>.</w:t>
            </w:r>
          </w:p>
          <w:p w14:paraId="255C1547"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generowanie dokumentów PZ/PW/RW/MM</w:t>
            </w:r>
            <w:r w:rsidR="00577873">
              <w:rPr>
                <w:rFonts w:asciiTheme="minorHAnsi" w:hAnsiTheme="minorHAnsi" w:cstheme="minorHAnsi"/>
                <w:sz w:val="20"/>
                <w:szCs w:val="20"/>
              </w:rPr>
              <w:t>.</w:t>
            </w:r>
          </w:p>
          <w:p w14:paraId="2B681BBC"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przyjęcie zasobów ewidencjonowanych i eksploatacyjnych na magazyn</w:t>
            </w:r>
            <w:r w:rsidR="00577873">
              <w:rPr>
                <w:rFonts w:asciiTheme="minorHAnsi" w:hAnsiTheme="minorHAnsi" w:cstheme="minorHAnsi"/>
                <w:sz w:val="20"/>
                <w:szCs w:val="20"/>
              </w:rPr>
              <w:t>.</w:t>
            </w:r>
          </w:p>
          <w:p w14:paraId="59569B69"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wydawanie zasobów ewidencjonowanych i eksploatacyjnych z magazynu</w:t>
            </w:r>
            <w:r w:rsidR="00577873">
              <w:rPr>
                <w:rFonts w:asciiTheme="minorHAnsi" w:hAnsiTheme="minorHAnsi" w:cstheme="minorHAnsi"/>
                <w:sz w:val="20"/>
                <w:szCs w:val="20"/>
              </w:rPr>
              <w:t>.</w:t>
            </w:r>
          </w:p>
          <w:p w14:paraId="0C4737B2"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zwrot zasobów na magazyn</w:t>
            </w:r>
            <w:r w:rsidR="00577873">
              <w:rPr>
                <w:rFonts w:asciiTheme="minorHAnsi" w:hAnsiTheme="minorHAnsi" w:cstheme="minorHAnsi"/>
                <w:sz w:val="20"/>
                <w:szCs w:val="20"/>
              </w:rPr>
              <w:t>.</w:t>
            </w:r>
          </w:p>
          <w:p w14:paraId="777F2703"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zmianę szablonów dokumentów PZ/PW/RW/MM</w:t>
            </w:r>
            <w:r w:rsidR="00577873">
              <w:rPr>
                <w:rFonts w:asciiTheme="minorHAnsi" w:hAnsiTheme="minorHAnsi" w:cstheme="minorHAnsi"/>
                <w:sz w:val="20"/>
                <w:szCs w:val="20"/>
              </w:rPr>
              <w:t>.</w:t>
            </w:r>
          </w:p>
          <w:p w14:paraId="5AC6E852"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wyszukiwanie dokumentów po dowolnym atrybucie</w:t>
            </w:r>
            <w:r w:rsidR="00577873">
              <w:rPr>
                <w:rFonts w:asciiTheme="minorHAnsi" w:hAnsiTheme="minorHAnsi" w:cstheme="minorHAnsi"/>
                <w:sz w:val="20"/>
                <w:szCs w:val="20"/>
              </w:rPr>
              <w:t>.</w:t>
            </w:r>
          </w:p>
          <w:p w14:paraId="57707160"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zarządzanie organizacjami/typami organizacji (np. klient, podwykonawca)</w:t>
            </w:r>
            <w:r w:rsidR="00577873">
              <w:rPr>
                <w:rFonts w:asciiTheme="minorHAnsi" w:hAnsiTheme="minorHAnsi" w:cstheme="minorHAnsi"/>
                <w:sz w:val="20"/>
                <w:szCs w:val="20"/>
              </w:rPr>
              <w:t>.</w:t>
            </w:r>
          </w:p>
          <w:p w14:paraId="19533D5E"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dowolne przypisanie osoby do organizacji</w:t>
            </w:r>
            <w:r w:rsidR="00577873">
              <w:rPr>
                <w:rFonts w:asciiTheme="minorHAnsi" w:hAnsiTheme="minorHAnsi" w:cstheme="minorHAnsi"/>
                <w:sz w:val="20"/>
                <w:szCs w:val="20"/>
              </w:rPr>
              <w:t>.</w:t>
            </w:r>
          </w:p>
          <w:p w14:paraId="44FF82CC"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tworzenia dynamicznych grup użytkowników</w:t>
            </w:r>
            <w:r w:rsidR="00577873">
              <w:rPr>
                <w:rFonts w:asciiTheme="minorHAnsi" w:hAnsiTheme="minorHAnsi" w:cstheme="minorHAnsi"/>
                <w:sz w:val="20"/>
                <w:szCs w:val="20"/>
              </w:rPr>
              <w:t>.</w:t>
            </w:r>
          </w:p>
          <w:p w14:paraId="115F39B4"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zarządzanie kontaktami osób/organizacji</w:t>
            </w:r>
            <w:r w:rsidR="00577873">
              <w:rPr>
                <w:rFonts w:asciiTheme="minorHAnsi" w:hAnsiTheme="minorHAnsi" w:cstheme="minorHAnsi"/>
                <w:sz w:val="20"/>
                <w:szCs w:val="20"/>
              </w:rPr>
              <w:t>.</w:t>
            </w:r>
          </w:p>
          <w:p w14:paraId="5759AF32"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zarządzanie nieobecnościami użytkowników</w:t>
            </w:r>
            <w:r w:rsidR="00577873">
              <w:rPr>
                <w:rFonts w:asciiTheme="minorHAnsi" w:hAnsiTheme="minorHAnsi" w:cstheme="minorHAnsi"/>
                <w:sz w:val="20"/>
                <w:szCs w:val="20"/>
              </w:rPr>
              <w:t>.</w:t>
            </w:r>
          </w:p>
          <w:p w14:paraId="1505A8EA" w14:textId="77777777" w:rsid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zarzadzanie uprawnieniami i poziomami dostępu do danych w zakresie zarządzania zasobami</w:t>
            </w:r>
            <w:r w:rsidR="00577873">
              <w:rPr>
                <w:rFonts w:asciiTheme="minorHAnsi" w:hAnsiTheme="minorHAnsi" w:cstheme="minorHAnsi"/>
                <w:sz w:val="20"/>
                <w:szCs w:val="20"/>
              </w:rPr>
              <w:t>.</w:t>
            </w:r>
          </w:p>
          <w:p w14:paraId="06C7C16D" w14:textId="152DCFDC" w:rsidR="009462F5" w:rsidRPr="00577873" w:rsidRDefault="009462F5">
            <w:pPr>
              <w:pStyle w:val="Akapitzlist"/>
              <w:numPr>
                <w:ilvl w:val="0"/>
                <w:numId w:val="29"/>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automatyczne pobieranie danych rejestrowych kontrahentów z bazy GUS</w:t>
            </w:r>
            <w:r w:rsidR="00577873">
              <w:rPr>
                <w:rFonts w:asciiTheme="minorHAnsi" w:hAnsiTheme="minorHAnsi" w:cstheme="minorHAnsi"/>
                <w:sz w:val="20"/>
                <w:szCs w:val="20"/>
              </w:rPr>
              <w:t>.</w:t>
            </w:r>
          </w:p>
        </w:tc>
        <w:tc>
          <w:tcPr>
            <w:tcW w:w="3538" w:type="dxa"/>
            <w:vAlign w:val="center"/>
          </w:tcPr>
          <w:p w14:paraId="672C3AB9" w14:textId="759B4883"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9462F5" w:rsidRPr="00E57845" w14:paraId="18A3B52F" w14:textId="26D5BDED" w:rsidTr="00AC4407">
        <w:trPr>
          <w:trHeight w:val="9741"/>
          <w:jc w:val="center"/>
        </w:trPr>
        <w:tc>
          <w:tcPr>
            <w:tcW w:w="562" w:type="dxa"/>
            <w:vAlign w:val="center"/>
          </w:tcPr>
          <w:p w14:paraId="20381179" w14:textId="312B03DC"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7</w:t>
            </w:r>
          </w:p>
        </w:tc>
        <w:tc>
          <w:tcPr>
            <w:tcW w:w="1701" w:type="dxa"/>
            <w:tcBorders>
              <w:top w:val="single" w:sz="4" w:space="0" w:color="auto"/>
              <w:left w:val="single" w:sz="4" w:space="0" w:color="auto"/>
              <w:bottom w:val="single" w:sz="4" w:space="0" w:color="auto"/>
              <w:right w:val="single" w:sz="4" w:space="0" w:color="auto"/>
            </w:tcBorders>
            <w:vAlign w:val="center"/>
          </w:tcPr>
          <w:p w14:paraId="0E70C226" w14:textId="6F1F5621"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Zdalny pulpit, zdalne zarządzanie komputerem</w:t>
            </w:r>
          </w:p>
        </w:tc>
        <w:tc>
          <w:tcPr>
            <w:tcW w:w="7943" w:type="dxa"/>
            <w:tcBorders>
              <w:top w:val="single" w:sz="4" w:space="0" w:color="auto"/>
              <w:left w:val="single" w:sz="4" w:space="0" w:color="auto"/>
              <w:bottom w:val="single" w:sz="4" w:space="0" w:color="auto"/>
              <w:right w:val="single" w:sz="4" w:space="0" w:color="auto"/>
            </w:tcBorders>
            <w:vAlign w:val="center"/>
          </w:tcPr>
          <w:p w14:paraId="76A68BF1"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p w14:paraId="36CA4128"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14:paraId="5A4A6D91"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zdalne zarządzanie (bez użycia RDP/VNC itp.) lokalnymi kontami użytkowników w zakresie (tworzenie, usuwanie, edycja, zmiana hasła oraz typ konta).</w:t>
            </w:r>
          </w:p>
          <w:p w14:paraId="4EC0DBCE"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wysyłanie polecenia Wake-on LAN.</w:t>
            </w:r>
          </w:p>
          <w:p w14:paraId="00292D2A"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zdalną dwukierunkową linię poleceń.</w:t>
            </w:r>
          </w:p>
          <w:p w14:paraId="53563861"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przesyłanie plików/katalogów od zdalnego użytkownika do administratora i/lub od administratora do zdalnego użytkownika bez względu na lokalizację sieciową komputera (LAN, WAN, Internet).</w:t>
            </w:r>
          </w:p>
          <w:p w14:paraId="650BABDB"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konfigurację przez administratora parametrów połączenia z użytkownikiem w zakresie: ilość kolorów, ilość klatek/sekundę, skalowanie okna użytkownika, jeżeli jest ono większe niż rozdzielczość stacji administratora.</w:t>
            </w:r>
          </w:p>
          <w:p w14:paraId="16102778"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 xml:space="preserve">Oprogramowanie musi umożliwiać wybór aktywnych sesji terminalowych, do których chcemy się podłączyć. </w:t>
            </w:r>
          </w:p>
          <w:p w14:paraId="428DF813"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 xml:space="preserve">Oprogramowanie musi umożliwiać zbiorczy podgląd zdalnych pulpitów stacji. </w:t>
            </w:r>
          </w:p>
          <w:p w14:paraId="2465DA24"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 xml:space="preserve">Oprogramowanie musi posiadać zarządzanie technologią </w:t>
            </w:r>
            <w:proofErr w:type="spellStart"/>
            <w:r w:rsidRPr="00577873">
              <w:rPr>
                <w:rFonts w:asciiTheme="minorHAnsi" w:hAnsiTheme="minorHAnsi" w:cstheme="minorHAnsi"/>
                <w:sz w:val="20"/>
                <w:szCs w:val="20"/>
              </w:rPr>
              <w:t>iAMT</w:t>
            </w:r>
            <w:proofErr w:type="spellEnd"/>
            <w:r w:rsidRPr="00577873">
              <w:rPr>
                <w:rFonts w:asciiTheme="minorHAnsi" w:hAnsiTheme="minorHAnsi" w:cstheme="minorHAnsi"/>
                <w:sz w:val="20"/>
                <w:szCs w:val="20"/>
              </w:rPr>
              <w:t xml:space="preserve">, </w:t>
            </w:r>
            <w:proofErr w:type="spellStart"/>
            <w:r w:rsidRPr="00577873">
              <w:rPr>
                <w:rFonts w:asciiTheme="minorHAnsi" w:hAnsiTheme="minorHAnsi" w:cstheme="minorHAnsi"/>
                <w:sz w:val="20"/>
                <w:szCs w:val="20"/>
              </w:rPr>
              <w:t>vPro</w:t>
            </w:r>
            <w:proofErr w:type="spellEnd"/>
            <w:r w:rsidRPr="00577873">
              <w:rPr>
                <w:rFonts w:asciiTheme="minorHAnsi" w:hAnsiTheme="minorHAnsi" w:cstheme="minorHAnsi"/>
                <w:sz w:val="20"/>
                <w:szCs w:val="20"/>
              </w:rPr>
              <w:t xml:space="preserve"> w zakresie uwzględniającym min.: Serial </w:t>
            </w:r>
            <w:proofErr w:type="spellStart"/>
            <w:r w:rsidRPr="00577873">
              <w:rPr>
                <w:rFonts w:asciiTheme="minorHAnsi" w:hAnsiTheme="minorHAnsi" w:cstheme="minorHAnsi"/>
                <w:sz w:val="20"/>
                <w:szCs w:val="20"/>
              </w:rPr>
              <w:t>Over</w:t>
            </w:r>
            <w:proofErr w:type="spellEnd"/>
            <w:r w:rsidRPr="00577873">
              <w:rPr>
                <w:rFonts w:asciiTheme="minorHAnsi" w:hAnsiTheme="minorHAnsi" w:cstheme="minorHAnsi"/>
                <w:sz w:val="20"/>
                <w:szCs w:val="20"/>
              </w:rPr>
              <w:t xml:space="preserve"> </w:t>
            </w:r>
            <w:proofErr w:type="spellStart"/>
            <w:r w:rsidRPr="00577873">
              <w:rPr>
                <w:rFonts w:asciiTheme="minorHAnsi" w:hAnsiTheme="minorHAnsi" w:cstheme="minorHAnsi"/>
                <w:sz w:val="20"/>
                <w:szCs w:val="20"/>
              </w:rPr>
              <w:t>Lan</w:t>
            </w:r>
            <w:proofErr w:type="spellEnd"/>
            <w:r w:rsidRPr="00577873">
              <w:rPr>
                <w:rFonts w:asciiTheme="minorHAnsi" w:hAnsiTheme="minorHAnsi" w:cstheme="minorHAnsi"/>
                <w:sz w:val="20"/>
                <w:szCs w:val="20"/>
              </w:rPr>
              <w:t xml:space="preserve"> (SOL), IDE </w:t>
            </w:r>
            <w:proofErr w:type="spellStart"/>
            <w:r w:rsidRPr="00577873">
              <w:rPr>
                <w:rFonts w:asciiTheme="minorHAnsi" w:hAnsiTheme="minorHAnsi" w:cstheme="minorHAnsi"/>
                <w:sz w:val="20"/>
                <w:szCs w:val="20"/>
              </w:rPr>
              <w:t>Redirection</w:t>
            </w:r>
            <w:proofErr w:type="spellEnd"/>
            <w:r w:rsidRPr="00577873">
              <w:rPr>
                <w:rFonts w:asciiTheme="minorHAnsi" w:hAnsiTheme="minorHAnsi" w:cstheme="minorHAnsi"/>
                <w:sz w:val="20"/>
                <w:szCs w:val="20"/>
              </w:rPr>
              <w:t xml:space="preserve"> (IDER), Hardware KVM, </w:t>
            </w:r>
            <w:proofErr w:type="spellStart"/>
            <w:r w:rsidRPr="00577873">
              <w:rPr>
                <w:rFonts w:asciiTheme="minorHAnsi" w:hAnsiTheme="minorHAnsi" w:cstheme="minorHAnsi"/>
                <w:sz w:val="20"/>
                <w:szCs w:val="20"/>
              </w:rPr>
              <w:t>Assets</w:t>
            </w:r>
            <w:proofErr w:type="spellEnd"/>
            <w:r w:rsidRPr="00577873">
              <w:rPr>
                <w:rFonts w:asciiTheme="minorHAnsi" w:hAnsiTheme="minorHAnsi" w:cstheme="minorHAnsi"/>
                <w:sz w:val="20"/>
                <w:szCs w:val="20"/>
              </w:rPr>
              <w:t>.</w:t>
            </w:r>
          </w:p>
          <w:p w14:paraId="37C19B1F"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 xml:space="preserve">Oprogramowanie musi zapewniać zdalną konfigurację technologii </w:t>
            </w:r>
            <w:proofErr w:type="spellStart"/>
            <w:r w:rsidRPr="00577873">
              <w:rPr>
                <w:rFonts w:asciiTheme="minorHAnsi" w:hAnsiTheme="minorHAnsi" w:cstheme="minorHAnsi"/>
                <w:sz w:val="20"/>
                <w:szCs w:val="20"/>
              </w:rPr>
              <w:t>iAMT</w:t>
            </w:r>
            <w:proofErr w:type="spellEnd"/>
            <w:r w:rsidRPr="00577873">
              <w:rPr>
                <w:rFonts w:asciiTheme="minorHAnsi" w:hAnsiTheme="minorHAnsi" w:cstheme="minorHAnsi"/>
                <w:sz w:val="20"/>
                <w:szCs w:val="20"/>
              </w:rPr>
              <w:t xml:space="preserve"> w trybie Client Control </w:t>
            </w:r>
            <w:proofErr w:type="spellStart"/>
            <w:r w:rsidRPr="00577873">
              <w:rPr>
                <w:rFonts w:asciiTheme="minorHAnsi" w:hAnsiTheme="minorHAnsi" w:cstheme="minorHAnsi"/>
                <w:sz w:val="20"/>
                <w:szCs w:val="20"/>
              </w:rPr>
              <w:t>Configuration</w:t>
            </w:r>
            <w:proofErr w:type="spellEnd"/>
            <w:r w:rsidRPr="00577873">
              <w:rPr>
                <w:rFonts w:asciiTheme="minorHAnsi" w:hAnsiTheme="minorHAnsi" w:cstheme="minorHAnsi"/>
                <w:sz w:val="20"/>
                <w:szCs w:val="20"/>
              </w:rPr>
              <w:t xml:space="preserve"> </w:t>
            </w:r>
            <w:proofErr w:type="spellStart"/>
            <w:r w:rsidRPr="00577873">
              <w:rPr>
                <w:rFonts w:asciiTheme="minorHAnsi" w:hAnsiTheme="minorHAnsi" w:cstheme="minorHAnsi"/>
                <w:sz w:val="20"/>
                <w:szCs w:val="20"/>
              </w:rPr>
              <w:t>Mode</w:t>
            </w:r>
            <w:proofErr w:type="spellEnd"/>
            <w:r w:rsidRPr="00577873">
              <w:rPr>
                <w:rFonts w:asciiTheme="minorHAnsi" w:hAnsiTheme="minorHAnsi" w:cstheme="minorHAnsi"/>
                <w:sz w:val="20"/>
                <w:szCs w:val="20"/>
              </w:rPr>
              <w:t>.</w:t>
            </w:r>
          </w:p>
          <w:p w14:paraId="7642617B"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zarządzanie stacjami komputerowymi poza siecią LAN/WAN, wymagane jest tylko dowolne połączenie internetowe</w:t>
            </w:r>
            <w:r w:rsidR="00577873">
              <w:rPr>
                <w:rFonts w:asciiTheme="minorHAnsi" w:hAnsiTheme="minorHAnsi" w:cstheme="minorHAnsi"/>
                <w:sz w:val="20"/>
                <w:szCs w:val="20"/>
              </w:rPr>
              <w:t>.</w:t>
            </w:r>
          </w:p>
          <w:p w14:paraId="720D4767"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zdalne wykonywanie zapytań WQL</w:t>
            </w:r>
          </w:p>
          <w:p w14:paraId="6B53A9C2"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zdalny odczyt oraz modyfikację rejestru Windows</w:t>
            </w:r>
          </w:p>
          <w:p w14:paraId="5CF466F3"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pełne wykorzystanie funkcji zawartych w sekcji zdalne zarządzanie dla stacji posiadających dowolne połączenie do sieci INTERNET bez konieczności zestawiania połączenia VPN</w:t>
            </w:r>
            <w:r w:rsidR="00577873">
              <w:rPr>
                <w:rFonts w:asciiTheme="minorHAnsi" w:hAnsiTheme="minorHAnsi" w:cstheme="minorHAnsi"/>
                <w:sz w:val="20"/>
                <w:szCs w:val="20"/>
              </w:rPr>
              <w:t>.</w:t>
            </w:r>
          </w:p>
          <w:p w14:paraId="3938E7E0" w14:textId="77777777" w:rsid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przejęcie pulpitu zdalnego z poziomu konsoli zarządzającej znajdującej się poza siecią LAN organizacji poprzez połącznie konsoli ze wskazanym serwerem aplikacji.</w:t>
            </w:r>
          </w:p>
          <w:p w14:paraId="41814E40" w14:textId="264B7E4C" w:rsidR="009462F5" w:rsidRPr="00577873" w:rsidRDefault="009462F5">
            <w:pPr>
              <w:pStyle w:val="Akapitzlist"/>
              <w:numPr>
                <w:ilvl w:val="0"/>
                <w:numId w:val="30"/>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prowadzenie w czasie rzeczywistym dwukierunkowej komunikacji tekstowej (chat) pomiędzy użytkownikiem a administratorem.</w:t>
            </w:r>
          </w:p>
        </w:tc>
        <w:tc>
          <w:tcPr>
            <w:tcW w:w="3538" w:type="dxa"/>
            <w:vAlign w:val="center"/>
          </w:tcPr>
          <w:p w14:paraId="70E3E418" w14:textId="6139CF09"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716E00C9" w14:textId="71B252FE" w:rsidTr="00AC4407">
        <w:trPr>
          <w:trHeight w:val="2110"/>
          <w:jc w:val="center"/>
        </w:trPr>
        <w:tc>
          <w:tcPr>
            <w:tcW w:w="562" w:type="dxa"/>
            <w:vAlign w:val="center"/>
          </w:tcPr>
          <w:p w14:paraId="6A52D90B" w14:textId="5A3FCD56"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8</w:t>
            </w:r>
          </w:p>
        </w:tc>
        <w:tc>
          <w:tcPr>
            <w:tcW w:w="1701" w:type="dxa"/>
            <w:tcBorders>
              <w:top w:val="single" w:sz="4" w:space="0" w:color="auto"/>
              <w:left w:val="single" w:sz="4" w:space="0" w:color="auto"/>
              <w:bottom w:val="single" w:sz="4" w:space="0" w:color="auto"/>
              <w:right w:val="single" w:sz="4" w:space="0" w:color="auto"/>
            </w:tcBorders>
            <w:vAlign w:val="center"/>
          </w:tcPr>
          <w:p w14:paraId="5B6A8DEF" w14:textId="22030E93"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Automatyzacja</w:t>
            </w:r>
          </w:p>
        </w:tc>
        <w:tc>
          <w:tcPr>
            <w:tcW w:w="7943" w:type="dxa"/>
            <w:tcBorders>
              <w:top w:val="single" w:sz="4" w:space="0" w:color="auto"/>
              <w:left w:val="single" w:sz="4" w:space="0" w:color="auto"/>
              <w:bottom w:val="single" w:sz="4" w:space="0" w:color="auto"/>
              <w:right w:val="single" w:sz="4" w:space="0" w:color="auto"/>
            </w:tcBorders>
            <w:vAlign w:val="center"/>
          </w:tcPr>
          <w:p w14:paraId="7A41DE09" w14:textId="77777777" w:rsidR="00577873" w:rsidRDefault="009462F5">
            <w:pPr>
              <w:pStyle w:val="Akapitzlist"/>
              <w:numPr>
                <w:ilvl w:val="0"/>
                <w:numId w:val="31"/>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zdalną instalację pakietów *.</w:t>
            </w:r>
            <w:proofErr w:type="spellStart"/>
            <w:r w:rsidRPr="00577873">
              <w:rPr>
                <w:rFonts w:asciiTheme="minorHAnsi" w:hAnsiTheme="minorHAnsi" w:cstheme="minorHAnsi"/>
                <w:sz w:val="20"/>
                <w:szCs w:val="20"/>
              </w:rPr>
              <w:t>msi</w:t>
            </w:r>
            <w:proofErr w:type="spellEnd"/>
            <w:r w:rsidRPr="00577873">
              <w:rPr>
                <w:rFonts w:asciiTheme="minorHAnsi" w:hAnsiTheme="minorHAnsi" w:cstheme="minorHAnsi"/>
                <w:sz w:val="20"/>
                <w:szCs w:val="20"/>
              </w:rPr>
              <w:t>, plików *.</w:t>
            </w:r>
            <w:proofErr w:type="spellStart"/>
            <w:r w:rsidRPr="00577873">
              <w:rPr>
                <w:rFonts w:asciiTheme="minorHAnsi" w:hAnsiTheme="minorHAnsi" w:cstheme="minorHAnsi"/>
                <w:sz w:val="20"/>
                <w:szCs w:val="20"/>
              </w:rPr>
              <w:t>cmd</w:t>
            </w:r>
            <w:proofErr w:type="spellEnd"/>
            <w:r w:rsidRPr="00577873">
              <w:rPr>
                <w:rFonts w:asciiTheme="minorHAnsi" w:hAnsiTheme="minorHAnsi" w:cstheme="minorHAnsi"/>
                <w:sz w:val="20"/>
                <w:szCs w:val="20"/>
              </w:rPr>
              <w:t>, *.bat, *.</w:t>
            </w:r>
            <w:proofErr w:type="spellStart"/>
            <w:r w:rsidRPr="00577873">
              <w:rPr>
                <w:rFonts w:asciiTheme="minorHAnsi" w:hAnsiTheme="minorHAnsi" w:cstheme="minorHAnsi"/>
                <w:sz w:val="20"/>
                <w:szCs w:val="20"/>
              </w:rPr>
              <w:t>reg</w:t>
            </w:r>
            <w:proofErr w:type="spellEnd"/>
            <w:r w:rsidRPr="00577873">
              <w:rPr>
                <w:rFonts w:asciiTheme="minorHAnsi" w:hAnsiTheme="minorHAnsi" w:cstheme="minorHAnsi"/>
                <w:sz w:val="20"/>
                <w:szCs w:val="20"/>
              </w:rPr>
              <w:t>,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p w14:paraId="6D8BE750" w14:textId="77777777" w:rsidR="00577873" w:rsidRDefault="009462F5">
            <w:pPr>
              <w:pStyle w:val="Akapitzlist"/>
              <w:numPr>
                <w:ilvl w:val="0"/>
                <w:numId w:val="31"/>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tworzenie zadań dystrybucji polegające na jednorazowym uruchomieniu wybranego szablonu akcji na wybranych stanowiskach komputerowych.</w:t>
            </w:r>
          </w:p>
          <w:p w14:paraId="62BC6531" w14:textId="77777777" w:rsidR="00577873" w:rsidRDefault="009462F5">
            <w:pPr>
              <w:pStyle w:val="Akapitzlist"/>
              <w:numPr>
                <w:ilvl w:val="0"/>
                <w:numId w:val="31"/>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tworzenie polis uruchamianych cyklicznie na wybranych stanowiskach komputerowych wg aktualnej przynależności do struktury organizacyjnej, lokalizacyjnej lub wybranych grup dynamicznych.</w:t>
            </w:r>
          </w:p>
          <w:p w14:paraId="1A85BD55" w14:textId="77777777" w:rsidR="00577873" w:rsidRDefault="009462F5">
            <w:pPr>
              <w:pStyle w:val="Akapitzlist"/>
              <w:numPr>
                <w:ilvl w:val="0"/>
                <w:numId w:val="31"/>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tworzenie dystrybucji zadań oraz polis dla wybranych stanowisk komputerowych poprzez interaktywny kreator (krok po kroku). Wybór odbiorców musi uwzględniać listę stanowisk, strukturę organizacyjną, strukturę lokalizacyjną oraz dynamiczne grupy stanowisk.</w:t>
            </w:r>
          </w:p>
          <w:p w14:paraId="26B26D59" w14:textId="77777777" w:rsidR="00577873" w:rsidRDefault="009462F5">
            <w:pPr>
              <w:pStyle w:val="Akapitzlist"/>
              <w:numPr>
                <w:ilvl w:val="0"/>
                <w:numId w:val="31"/>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p w14:paraId="799514C8" w14:textId="77777777" w:rsidR="00AC4407" w:rsidRDefault="009462F5">
            <w:pPr>
              <w:pStyle w:val="Akapitzlist"/>
              <w:numPr>
                <w:ilvl w:val="0"/>
                <w:numId w:val="31"/>
              </w:numPr>
              <w:ind w:left="357"/>
              <w:jc w:val="both"/>
              <w:rPr>
                <w:rFonts w:asciiTheme="minorHAnsi" w:hAnsiTheme="minorHAnsi" w:cstheme="minorHAnsi"/>
                <w:sz w:val="20"/>
                <w:szCs w:val="20"/>
              </w:rPr>
            </w:pPr>
            <w:r w:rsidRPr="00577873">
              <w:rPr>
                <w:rFonts w:asciiTheme="minorHAnsi" w:hAnsiTheme="minorHAnsi" w:cstheme="minorHAnsi"/>
                <w:sz w:val="20"/>
                <w:szCs w:val="20"/>
              </w:rPr>
              <w:t>Oprogramowanie musi umożliwiać szyfrowanie plików źródłowych dla zadań instalacji.</w:t>
            </w:r>
          </w:p>
          <w:p w14:paraId="1F725DE7"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globalny przegląd postępu wykonania wybranych zadań oraz polis wraz z odczytem standardowego wyjścia (</w:t>
            </w:r>
            <w:proofErr w:type="spellStart"/>
            <w:r w:rsidRPr="00AC4407">
              <w:rPr>
                <w:rFonts w:asciiTheme="minorHAnsi" w:hAnsiTheme="minorHAnsi" w:cstheme="minorHAnsi"/>
                <w:sz w:val="20"/>
                <w:szCs w:val="20"/>
              </w:rPr>
              <w:t>stdout</w:t>
            </w:r>
            <w:proofErr w:type="spellEnd"/>
            <w:r w:rsidRPr="00AC4407">
              <w:rPr>
                <w:rFonts w:asciiTheme="minorHAnsi" w:hAnsiTheme="minorHAnsi" w:cstheme="minorHAnsi"/>
                <w:sz w:val="20"/>
                <w:szCs w:val="20"/>
              </w:rPr>
              <w:t>) oraz standardowego wyjścia błędów (</w:t>
            </w:r>
            <w:proofErr w:type="spellStart"/>
            <w:r w:rsidRPr="00AC4407">
              <w:rPr>
                <w:rFonts w:asciiTheme="minorHAnsi" w:hAnsiTheme="minorHAnsi" w:cstheme="minorHAnsi"/>
                <w:sz w:val="20"/>
                <w:szCs w:val="20"/>
              </w:rPr>
              <w:t>stderr</w:t>
            </w:r>
            <w:proofErr w:type="spellEnd"/>
            <w:r w:rsidRPr="00AC4407">
              <w:rPr>
                <w:rFonts w:asciiTheme="minorHAnsi" w:hAnsiTheme="minorHAnsi" w:cstheme="minorHAnsi"/>
                <w:sz w:val="20"/>
                <w:szCs w:val="20"/>
              </w:rPr>
              <w:t xml:space="preserve">). </w:t>
            </w:r>
          </w:p>
          <w:p w14:paraId="266190F7"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tworzenie własnych szablonów akcji zawierających zdefiniowaną listę akcji pozwalających na warunkowe uruchamianie akcji zależnych (oczekiwanie na zakończenie akcji, praca w tle).</w:t>
            </w:r>
          </w:p>
          <w:p w14:paraId="2B966AF8"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p w14:paraId="334B6B85"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konfigurowanie dedykowanych parametrów dla każdej z ww. akcji.</w:t>
            </w:r>
          </w:p>
          <w:p w14:paraId="3533EFD7"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uruchomienie na prawach administracyjnych pliku instalacyjnego EXE (z GUI) w sesji użytkownika z ograniczonymi uprawnieniami do instalacji aplikacji. Proces instalacji jest manualnie kontynuowany przez użytkownika.</w:t>
            </w:r>
          </w:p>
          <w:p w14:paraId="12028737"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ograniczenie zakresu działania zadania, polisy oraz zawężenie wszelkich raportów systemowych do stanowisk spełniających kryteria wybranej dynamicznej grupy stanowisk.</w:t>
            </w:r>
          </w:p>
          <w:p w14:paraId="380AAAB1" w14:textId="53B2EB87" w:rsidR="009462F5" w:rsidRP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lastRenderedPageBreak/>
              <w:t>Oprogramowanie w zakresie automatyzacji musi realizować m.in. następujące przypadki użycia z wykorzystaniem mechanizmu grup dynamicznych dla zadań oraz polis:</w:t>
            </w:r>
          </w:p>
          <w:p w14:paraId="0C431A47" w14:textId="51CB26C6" w:rsidR="009462F5" w:rsidRPr="00AC4407" w:rsidRDefault="009462F5">
            <w:pPr>
              <w:pStyle w:val="Akapitzlist"/>
              <w:numPr>
                <w:ilvl w:val="0"/>
                <w:numId w:val="32"/>
              </w:numPr>
              <w:ind w:hanging="363"/>
              <w:jc w:val="both"/>
              <w:rPr>
                <w:rFonts w:asciiTheme="minorHAnsi" w:hAnsiTheme="minorHAnsi" w:cstheme="minorHAnsi"/>
                <w:sz w:val="20"/>
                <w:szCs w:val="20"/>
              </w:rPr>
            </w:pPr>
            <w:r w:rsidRPr="00AC4407">
              <w:rPr>
                <w:rFonts w:asciiTheme="minorHAnsi" w:hAnsiTheme="minorHAnsi" w:cstheme="minorHAnsi"/>
                <w:sz w:val="20"/>
                <w:szCs w:val="20"/>
              </w:rPr>
              <w:t>Automatyczną instalacji aplikacji na komputerach spełniających warunki: stanowiska z Windows 10 z pamięcią RAM&gt;4GB i zainstalowaną wybraną aplikacją w wersji mniejszej (np. 7.0)</w:t>
            </w:r>
          </w:p>
          <w:p w14:paraId="0553BE55" w14:textId="6A14B94B" w:rsidR="009462F5" w:rsidRPr="00AC4407" w:rsidRDefault="009462F5">
            <w:pPr>
              <w:pStyle w:val="Akapitzlist"/>
              <w:numPr>
                <w:ilvl w:val="0"/>
                <w:numId w:val="32"/>
              </w:numPr>
              <w:ind w:hanging="363"/>
              <w:jc w:val="both"/>
              <w:rPr>
                <w:rFonts w:asciiTheme="minorHAnsi" w:hAnsiTheme="minorHAnsi" w:cstheme="minorHAnsi"/>
                <w:sz w:val="20"/>
                <w:szCs w:val="20"/>
              </w:rPr>
            </w:pPr>
            <w:r w:rsidRPr="00AC4407">
              <w:rPr>
                <w:rFonts w:asciiTheme="minorHAnsi" w:hAnsiTheme="minorHAnsi" w:cstheme="minorHAnsi"/>
                <w:sz w:val="20"/>
                <w:szCs w:val="20"/>
              </w:rPr>
              <w:t>Automatyczne odinstalowanie aplikacji na komputerach spełniających warunki: stanowiska z Windows 7 gdzie producentem komputera jest np. Dell i zainstalowaną wybraną aplikacją w wersji większej niż (np. 8.0)</w:t>
            </w:r>
          </w:p>
          <w:p w14:paraId="78B9809E" w14:textId="0ED00BF1" w:rsidR="009462F5" w:rsidRPr="00AC4407" w:rsidRDefault="009462F5">
            <w:pPr>
              <w:pStyle w:val="Akapitzlist"/>
              <w:numPr>
                <w:ilvl w:val="0"/>
                <w:numId w:val="32"/>
              </w:numPr>
              <w:ind w:hanging="363"/>
              <w:jc w:val="both"/>
              <w:rPr>
                <w:rFonts w:asciiTheme="minorHAnsi" w:hAnsiTheme="minorHAnsi" w:cstheme="minorHAnsi"/>
                <w:sz w:val="20"/>
                <w:szCs w:val="20"/>
              </w:rPr>
            </w:pPr>
            <w:r w:rsidRPr="00AC4407">
              <w:rPr>
                <w:rFonts w:asciiTheme="minorHAnsi" w:hAnsiTheme="minorHAnsi" w:cstheme="minorHAnsi"/>
                <w:sz w:val="20"/>
                <w:szCs w:val="20"/>
              </w:rP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14:paraId="7F882102" w14:textId="3E694798" w:rsidR="009462F5" w:rsidRPr="00AC4407" w:rsidRDefault="009462F5">
            <w:pPr>
              <w:pStyle w:val="Akapitzlist"/>
              <w:numPr>
                <w:ilvl w:val="0"/>
                <w:numId w:val="32"/>
              </w:numPr>
              <w:ind w:hanging="363"/>
              <w:jc w:val="both"/>
              <w:rPr>
                <w:rFonts w:asciiTheme="minorHAnsi" w:hAnsiTheme="minorHAnsi" w:cstheme="minorHAnsi"/>
                <w:sz w:val="20"/>
                <w:szCs w:val="20"/>
              </w:rPr>
            </w:pPr>
            <w:r w:rsidRPr="00AC4407">
              <w:rPr>
                <w:rFonts w:asciiTheme="minorHAnsi" w:hAnsiTheme="minorHAnsi" w:cstheme="minorHAnsi"/>
                <w:sz w:val="20"/>
                <w:szCs w:val="20"/>
              </w:rPr>
              <w:t>Uruchomienia wybranego skryptu PowerShell dla komputerów spełniających warunki: stanowiska z Windows 10 w architekturze 32 bitowej, zainstalowaną aplikacją X w wersji większej niż (np. 6.0) i brakiem zainstalowanej aplikacji Y.</w:t>
            </w:r>
          </w:p>
          <w:p w14:paraId="2467546C" w14:textId="02F0C481" w:rsidR="009462F5" w:rsidRPr="00AC4407" w:rsidRDefault="009462F5">
            <w:pPr>
              <w:pStyle w:val="Akapitzlist"/>
              <w:numPr>
                <w:ilvl w:val="0"/>
                <w:numId w:val="32"/>
              </w:numPr>
              <w:ind w:hanging="363"/>
              <w:jc w:val="both"/>
              <w:rPr>
                <w:rFonts w:asciiTheme="minorHAnsi" w:hAnsiTheme="minorHAnsi" w:cstheme="minorHAnsi"/>
                <w:sz w:val="20"/>
                <w:szCs w:val="20"/>
              </w:rPr>
            </w:pPr>
            <w:r w:rsidRPr="00AC4407">
              <w:rPr>
                <w:rFonts w:asciiTheme="minorHAnsi" w:hAnsiTheme="minorHAnsi" w:cstheme="minorHAnsi"/>
                <w:sz w:val="20"/>
                <w:szCs w:val="20"/>
              </w:rPr>
              <w:t>Uruchomienia wybranych szablonów akcji w przypadku wykrycia zmiany jednostki organizacyjnej stanowiska komputerowego.</w:t>
            </w:r>
          </w:p>
          <w:p w14:paraId="3BC0B0E8"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W przypadku wcześniej zdefiniowanych polis wymagane jest, aby zostały one automatycznie uruchomione dla nowych stanowisk komputerowych po spełnieniu warunków przynależności do określonych grup dynamicznych.</w:t>
            </w:r>
          </w:p>
          <w:p w14:paraId="5B0C4E7F"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 xml:space="preserve">Oprogramowanie musi umożliwić instalację oprogramowania z plików exe, które nie posiadają instalacji w trybie cichym poprzez automatyzację procesu manualnej instalacji (nagrywanie makr w zakresie wyborów typu zaznaczenie </w:t>
            </w:r>
            <w:proofErr w:type="spellStart"/>
            <w:r w:rsidRPr="00AC4407">
              <w:rPr>
                <w:rFonts w:asciiTheme="minorHAnsi" w:hAnsiTheme="minorHAnsi" w:cstheme="minorHAnsi"/>
                <w:sz w:val="20"/>
                <w:szCs w:val="20"/>
              </w:rPr>
              <w:t>checkbox</w:t>
            </w:r>
            <w:proofErr w:type="spellEnd"/>
            <w:r w:rsidRPr="00AC4407">
              <w:rPr>
                <w:rFonts w:asciiTheme="minorHAnsi" w:hAnsiTheme="minorHAnsi" w:cstheme="minorHAnsi"/>
                <w:sz w:val="20"/>
                <w:szCs w:val="20"/>
              </w:rPr>
              <w:t>, wybór pozycji z listy, kliknięcie przycisku, wpisanie parametru/ścieżki itp.)</w:t>
            </w:r>
          </w:p>
          <w:p w14:paraId="7C64B674"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posiadać repozytorium szablonów makr automatyzacji do późniejszego wykorzystania podczas procesów instalacji</w:t>
            </w:r>
            <w:r w:rsidR="00AC4407">
              <w:rPr>
                <w:rFonts w:asciiTheme="minorHAnsi" w:hAnsiTheme="minorHAnsi" w:cstheme="minorHAnsi"/>
                <w:sz w:val="20"/>
                <w:szCs w:val="20"/>
              </w:rPr>
              <w:t>.</w:t>
            </w:r>
          </w:p>
          <w:p w14:paraId="2A62C637"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zawierać funkcję testowania nagranych makr z poziomu interfejsu użytkownika</w:t>
            </w:r>
            <w:r w:rsidR="00AC4407">
              <w:rPr>
                <w:rFonts w:asciiTheme="minorHAnsi" w:hAnsiTheme="minorHAnsi" w:cstheme="minorHAnsi"/>
                <w:sz w:val="20"/>
                <w:szCs w:val="20"/>
              </w:rPr>
              <w:t>.</w:t>
            </w:r>
          </w:p>
          <w:p w14:paraId="785C5F34"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wznawiać instalację, w przypadku przerwania procesu instalacji (np. z powodu wyłączenia komputera)</w:t>
            </w:r>
            <w:r w:rsidR="00AC4407">
              <w:rPr>
                <w:rFonts w:asciiTheme="minorHAnsi" w:hAnsiTheme="minorHAnsi" w:cstheme="minorHAnsi"/>
                <w:sz w:val="20"/>
                <w:szCs w:val="20"/>
              </w:rPr>
              <w:t>.</w:t>
            </w:r>
          </w:p>
          <w:p w14:paraId="272ABC85"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Nagrywanie makr musi być realizowane przez wybranie/wskazanie elementu okna, na którym ma zostać wykonana akcja (np. kliknięcie, wprowadzenie tekstu, zaznaczenie)</w:t>
            </w:r>
            <w:r w:rsidR="00AC4407">
              <w:rPr>
                <w:rFonts w:asciiTheme="minorHAnsi" w:hAnsiTheme="minorHAnsi" w:cstheme="minorHAnsi"/>
                <w:sz w:val="20"/>
                <w:szCs w:val="20"/>
              </w:rPr>
              <w:t>.</w:t>
            </w:r>
          </w:p>
          <w:p w14:paraId="5C74F9C7"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wysyłanie komunikatów (Windows Notification) do wskazanych stanowisk komputerowych (wybór manualny, wg struktury organizacyjnej, lokalizacyjnej lub grupy dynamicznej)</w:t>
            </w:r>
            <w:r w:rsidR="00AC4407">
              <w:rPr>
                <w:rFonts w:asciiTheme="minorHAnsi" w:hAnsiTheme="minorHAnsi" w:cstheme="minorHAnsi"/>
                <w:sz w:val="20"/>
                <w:szCs w:val="20"/>
              </w:rPr>
              <w:t>.</w:t>
            </w:r>
          </w:p>
          <w:p w14:paraId="005472CF" w14:textId="77777777" w:rsid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wysyłanie komunikatów przed każdą zdefiniowaną akcją automatyzacji (np.: przed rozpoczęciem instalacji pakietu MSI, przed dystrybucją plików, przed uruchomieniem skryptu PowerShell)</w:t>
            </w:r>
            <w:r w:rsidR="00AC4407">
              <w:rPr>
                <w:rFonts w:asciiTheme="minorHAnsi" w:hAnsiTheme="minorHAnsi" w:cstheme="minorHAnsi"/>
                <w:sz w:val="20"/>
                <w:szCs w:val="20"/>
              </w:rPr>
              <w:t>.</w:t>
            </w:r>
          </w:p>
          <w:p w14:paraId="1ABD763F" w14:textId="04EC826E" w:rsidR="009462F5" w:rsidRPr="00AC4407" w:rsidRDefault="009462F5">
            <w:pPr>
              <w:pStyle w:val="Akapitzlist"/>
              <w:numPr>
                <w:ilvl w:val="0"/>
                <w:numId w:val="31"/>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automatyzację procesu konfiguracji dowolnej aplikacji Windows w celu odtworzenia zapamiętanych akcji (makr) dla wskazanych stanowisk komputerowych.</w:t>
            </w:r>
          </w:p>
        </w:tc>
        <w:tc>
          <w:tcPr>
            <w:tcW w:w="3538" w:type="dxa"/>
            <w:vAlign w:val="center"/>
          </w:tcPr>
          <w:p w14:paraId="6126D83A" w14:textId="01C87972"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9462F5" w:rsidRPr="00E57845" w14:paraId="3F4A04EB" w14:textId="2A420FF3" w:rsidTr="00AC4407">
        <w:trPr>
          <w:trHeight w:val="3258"/>
          <w:jc w:val="center"/>
        </w:trPr>
        <w:tc>
          <w:tcPr>
            <w:tcW w:w="562" w:type="dxa"/>
            <w:vAlign w:val="center"/>
          </w:tcPr>
          <w:p w14:paraId="25EAC09E" w14:textId="5CB541D8"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9</w:t>
            </w:r>
          </w:p>
        </w:tc>
        <w:tc>
          <w:tcPr>
            <w:tcW w:w="1701" w:type="dxa"/>
            <w:tcBorders>
              <w:top w:val="single" w:sz="4" w:space="0" w:color="auto"/>
              <w:left w:val="single" w:sz="4" w:space="0" w:color="auto"/>
              <w:bottom w:val="single" w:sz="4" w:space="0" w:color="auto"/>
              <w:right w:val="single" w:sz="4" w:space="0" w:color="auto"/>
            </w:tcBorders>
            <w:vAlign w:val="center"/>
          </w:tcPr>
          <w:p w14:paraId="24211E2D" w14:textId="075D6B51"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Backup danych użytkownika</w:t>
            </w:r>
          </w:p>
        </w:tc>
        <w:tc>
          <w:tcPr>
            <w:tcW w:w="7943" w:type="dxa"/>
            <w:tcBorders>
              <w:top w:val="single" w:sz="4" w:space="0" w:color="auto"/>
              <w:left w:val="single" w:sz="4" w:space="0" w:color="auto"/>
              <w:bottom w:val="single" w:sz="4" w:space="0" w:color="auto"/>
              <w:right w:val="single" w:sz="4" w:space="0" w:color="auto"/>
            </w:tcBorders>
            <w:vAlign w:val="center"/>
          </w:tcPr>
          <w:p w14:paraId="0654A163" w14:textId="77777777" w:rsidR="00AC4407" w:rsidRDefault="009462F5">
            <w:pPr>
              <w:pStyle w:val="Akapitzlist"/>
              <w:numPr>
                <w:ilvl w:val="0"/>
                <w:numId w:val="33"/>
              </w:numPr>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tworzenie dowolnej ilości automatycznych zadań w zakresie archiwizacji danych – globalnie z poziomu głównej konsoli zarządzającej.</w:t>
            </w:r>
          </w:p>
          <w:p w14:paraId="5DCD7A6C" w14:textId="77777777" w:rsidR="00AC4407" w:rsidRDefault="009462F5">
            <w:pPr>
              <w:pStyle w:val="Akapitzlist"/>
              <w:numPr>
                <w:ilvl w:val="0"/>
                <w:numId w:val="33"/>
              </w:numPr>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globalną zmianę parametrów zadań archiwizacji (ilość archiwów, kompresja, okres, zakres).</w:t>
            </w:r>
          </w:p>
          <w:p w14:paraId="288CF3AA" w14:textId="77777777" w:rsidR="00AC4407" w:rsidRDefault="009462F5">
            <w:pPr>
              <w:pStyle w:val="Akapitzlist"/>
              <w:numPr>
                <w:ilvl w:val="0"/>
                <w:numId w:val="33"/>
              </w:numPr>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definiowanie rozszerzeń plików, które mają być pomijane podczas procesu archiwizacji oraz rozszerzeń plików np. *.</w:t>
            </w:r>
            <w:proofErr w:type="spellStart"/>
            <w:r w:rsidRPr="00AC4407">
              <w:rPr>
                <w:rFonts w:asciiTheme="minorHAnsi" w:hAnsiTheme="minorHAnsi" w:cstheme="minorHAnsi"/>
                <w:sz w:val="20"/>
                <w:szCs w:val="20"/>
              </w:rPr>
              <w:t>doc</w:t>
            </w:r>
            <w:proofErr w:type="spellEnd"/>
            <w:r w:rsidRPr="00AC4407">
              <w:rPr>
                <w:rFonts w:asciiTheme="minorHAnsi" w:hAnsiTheme="minorHAnsi" w:cstheme="minorHAnsi"/>
                <w:sz w:val="20"/>
                <w:szCs w:val="20"/>
              </w:rPr>
              <w:t>, które mają być archiwizowane.</w:t>
            </w:r>
          </w:p>
          <w:p w14:paraId="2AB305C6" w14:textId="77777777" w:rsidR="00AC4407" w:rsidRDefault="009462F5">
            <w:pPr>
              <w:pStyle w:val="Akapitzlist"/>
              <w:numPr>
                <w:ilvl w:val="0"/>
                <w:numId w:val="33"/>
              </w:numPr>
              <w:jc w:val="both"/>
              <w:rPr>
                <w:rFonts w:asciiTheme="minorHAnsi" w:hAnsiTheme="minorHAnsi" w:cstheme="minorHAnsi"/>
                <w:sz w:val="20"/>
                <w:szCs w:val="20"/>
              </w:rPr>
            </w:pPr>
            <w:r w:rsidRPr="00AC4407">
              <w:rPr>
                <w:rFonts w:asciiTheme="minorHAnsi" w:hAnsiTheme="minorHAnsi" w:cstheme="minorHAnsi"/>
                <w:sz w:val="20"/>
                <w:szCs w:val="20"/>
              </w:rPr>
              <w:t>Oprogramowanie Agenta musi umożliwiać kopię całościową danych oraz przesyłanie plików z archiwizacji na wskazany serwer FTP.</w:t>
            </w:r>
          </w:p>
          <w:p w14:paraId="1A91D7D1" w14:textId="77777777" w:rsidR="00AC4407" w:rsidRDefault="009462F5">
            <w:pPr>
              <w:pStyle w:val="Akapitzlist"/>
              <w:numPr>
                <w:ilvl w:val="0"/>
                <w:numId w:val="33"/>
              </w:numPr>
              <w:jc w:val="both"/>
              <w:rPr>
                <w:rFonts w:asciiTheme="minorHAnsi" w:hAnsiTheme="minorHAnsi" w:cstheme="minorHAnsi"/>
                <w:sz w:val="20"/>
                <w:szCs w:val="20"/>
              </w:rPr>
            </w:pPr>
            <w:r w:rsidRPr="00AC4407">
              <w:rPr>
                <w:rFonts w:asciiTheme="minorHAnsi" w:hAnsiTheme="minorHAnsi" w:cstheme="minorHAnsi"/>
                <w:sz w:val="20"/>
                <w:szCs w:val="20"/>
              </w:rPr>
              <w:t>Mechanizm archiwizacji danych musi być realizowany przez Agenta systemu bez udziału zdalnych sesji (typu zdalny pulpit, wywoływanie skryptów)</w:t>
            </w:r>
            <w:r w:rsidR="00AC4407">
              <w:rPr>
                <w:rFonts w:asciiTheme="minorHAnsi" w:hAnsiTheme="minorHAnsi" w:cstheme="minorHAnsi"/>
                <w:sz w:val="20"/>
                <w:szCs w:val="20"/>
              </w:rPr>
              <w:t>.</w:t>
            </w:r>
          </w:p>
          <w:p w14:paraId="2F25217E" w14:textId="77777777" w:rsidR="00AC4407" w:rsidRDefault="009462F5">
            <w:pPr>
              <w:pStyle w:val="Akapitzlist"/>
              <w:numPr>
                <w:ilvl w:val="0"/>
                <w:numId w:val="33"/>
              </w:numPr>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definiowanie cyklu archiwizacji.</w:t>
            </w:r>
          </w:p>
          <w:p w14:paraId="27067F2F" w14:textId="2702BD4E" w:rsidR="009462F5" w:rsidRPr="00AC4407" w:rsidRDefault="009462F5">
            <w:pPr>
              <w:pStyle w:val="Akapitzlist"/>
              <w:numPr>
                <w:ilvl w:val="0"/>
                <w:numId w:val="33"/>
              </w:numPr>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automatyczne usuwanie starszych plików kopii całościowej, definiowanie globalnego zadania archiwizacji.</w:t>
            </w:r>
          </w:p>
        </w:tc>
        <w:tc>
          <w:tcPr>
            <w:tcW w:w="3538" w:type="dxa"/>
            <w:vAlign w:val="center"/>
          </w:tcPr>
          <w:p w14:paraId="436A9FD0" w14:textId="02E7B07B"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1806C46C" w14:textId="6C81D3CA" w:rsidTr="00AC4407">
        <w:trPr>
          <w:trHeight w:val="2398"/>
          <w:jc w:val="center"/>
        </w:trPr>
        <w:tc>
          <w:tcPr>
            <w:tcW w:w="562" w:type="dxa"/>
            <w:vAlign w:val="center"/>
          </w:tcPr>
          <w:p w14:paraId="3717109C" w14:textId="4CE37532"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tcPr>
          <w:p w14:paraId="15AB72DB" w14:textId="39EC3E19"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Zarządzanie urządzeniami USB Storage</w:t>
            </w:r>
          </w:p>
        </w:tc>
        <w:tc>
          <w:tcPr>
            <w:tcW w:w="7943" w:type="dxa"/>
            <w:tcBorders>
              <w:top w:val="single" w:sz="4" w:space="0" w:color="auto"/>
              <w:left w:val="single" w:sz="4" w:space="0" w:color="auto"/>
              <w:bottom w:val="single" w:sz="4" w:space="0" w:color="auto"/>
              <w:right w:val="single" w:sz="4" w:space="0" w:color="auto"/>
            </w:tcBorders>
            <w:vAlign w:val="center"/>
          </w:tcPr>
          <w:p w14:paraId="4524476F" w14:textId="77777777" w:rsidR="00AC4407" w:rsidRDefault="009462F5">
            <w:pPr>
              <w:pStyle w:val="Akapitzlist"/>
              <w:numPr>
                <w:ilvl w:val="0"/>
                <w:numId w:val="34"/>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zapisywanie w bazie danych informacji o kopiowaniu z/do urządzeń zewnętrznych typu: Pendrive USB, dysk zewnętrzny.</w:t>
            </w:r>
          </w:p>
          <w:p w14:paraId="0A7895DD" w14:textId="77777777" w:rsidR="00AC4407" w:rsidRDefault="009462F5">
            <w:pPr>
              <w:pStyle w:val="Akapitzlist"/>
              <w:numPr>
                <w:ilvl w:val="0"/>
                <w:numId w:val="34"/>
              </w:numPr>
              <w:ind w:left="357"/>
              <w:jc w:val="both"/>
              <w:rPr>
                <w:rFonts w:asciiTheme="minorHAnsi" w:hAnsiTheme="minorHAnsi" w:cstheme="minorHAnsi"/>
                <w:sz w:val="20"/>
                <w:szCs w:val="20"/>
              </w:rPr>
            </w:pPr>
            <w:r w:rsidRPr="00AC4407">
              <w:rPr>
                <w:rFonts w:asciiTheme="minorHAnsi" w:hAnsiTheme="minorHAnsi" w:cstheme="minorHAnsi"/>
                <w:sz w:val="20"/>
                <w:szCs w:val="20"/>
              </w:rPr>
              <w:t xml:space="preserve">Oprogramowanie musi posiadać raport w zakresie rejestracji informacji na temat użytkownika, który kopiował i/lub uruchamiał napęd, kiedy miało miejsce zdarzenie i jakie dokumenty zostały skopiowane. </w:t>
            </w:r>
          </w:p>
          <w:p w14:paraId="204DD6CA" w14:textId="77777777" w:rsidR="00AC4407" w:rsidRDefault="009462F5">
            <w:pPr>
              <w:pStyle w:val="Akapitzlist"/>
              <w:numPr>
                <w:ilvl w:val="0"/>
                <w:numId w:val="34"/>
              </w:numPr>
              <w:ind w:left="357"/>
              <w:jc w:val="both"/>
              <w:rPr>
                <w:rFonts w:asciiTheme="minorHAnsi" w:hAnsiTheme="minorHAnsi" w:cstheme="minorHAnsi"/>
                <w:sz w:val="20"/>
                <w:szCs w:val="20"/>
              </w:rPr>
            </w:pPr>
            <w:r w:rsidRPr="00AC4407">
              <w:rPr>
                <w:rFonts w:asciiTheme="minorHAnsi" w:hAnsiTheme="minorHAnsi" w:cstheme="minorHAnsi"/>
                <w:sz w:val="20"/>
                <w:szCs w:val="20"/>
              </w:rPr>
              <w:t xml:space="preserve">Oprogramowanie musi umożliwiać blokadę oraz autoryzację wybranych urządzeń USB w obrębie klasy </w:t>
            </w:r>
            <w:proofErr w:type="spellStart"/>
            <w:r w:rsidRPr="00AC4407">
              <w:rPr>
                <w:rFonts w:asciiTheme="minorHAnsi" w:hAnsiTheme="minorHAnsi" w:cstheme="minorHAnsi"/>
                <w:sz w:val="20"/>
                <w:szCs w:val="20"/>
              </w:rPr>
              <w:t>USBStorage</w:t>
            </w:r>
            <w:proofErr w:type="spellEnd"/>
            <w:r w:rsidRPr="00AC4407">
              <w:rPr>
                <w:rFonts w:asciiTheme="minorHAnsi" w:hAnsiTheme="minorHAnsi" w:cstheme="minorHAnsi"/>
                <w:sz w:val="20"/>
                <w:szCs w:val="20"/>
              </w:rPr>
              <w:t>.</w:t>
            </w:r>
          </w:p>
          <w:p w14:paraId="3AF342B5" w14:textId="77777777" w:rsidR="00AC4407" w:rsidRDefault="009462F5">
            <w:pPr>
              <w:pStyle w:val="Akapitzlist"/>
              <w:numPr>
                <w:ilvl w:val="0"/>
                <w:numId w:val="34"/>
              </w:numPr>
              <w:ind w:left="357"/>
              <w:jc w:val="both"/>
              <w:rPr>
                <w:rFonts w:asciiTheme="minorHAnsi" w:hAnsiTheme="minorHAnsi" w:cstheme="minorHAnsi"/>
                <w:sz w:val="20"/>
                <w:szCs w:val="20"/>
              </w:rPr>
            </w:pPr>
            <w:r w:rsidRPr="00AC4407">
              <w:rPr>
                <w:rFonts w:asciiTheme="minorHAnsi" w:hAnsiTheme="minorHAnsi" w:cstheme="minorHAnsi"/>
                <w:sz w:val="20"/>
                <w:szCs w:val="20"/>
              </w:rPr>
              <w:t xml:space="preserve">Oprogramowanie musi umożliwiać włączenie trybu </w:t>
            </w:r>
            <w:proofErr w:type="spellStart"/>
            <w:r w:rsidRPr="00AC4407">
              <w:rPr>
                <w:rFonts w:asciiTheme="minorHAnsi" w:hAnsiTheme="minorHAnsi" w:cstheme="minorHAnsi"/>
                <w:sz w:val="20"/>
                <w:szCs w:val="20"/>
              </w:rPr>
              <w:t>ReadOnly</w:t>
            </w:r>
            <w:proofErr w:type="spellEnd"/>
            <w:r w:rsidRPr="00AC4407">
              <w:rPr>
                <w:rFonts w:asciiTheme="minorHAnsi" w:hAnsiTheme="minorHAnsi" w:cstheme="minorHAnsi"/>
                <w:sz w:val="20"/>
                <w:szCs w:val="20"/>
              </w:rPr>
              <w:t xml:space="preserve"> dla klasy </w:t>
            </w:r>
            <w:proofErr w:type="spellStart"/>
            <w:r w:rsidRPr="00AC4407">
              <w:rPr>
                <w:rFonts w:asciiTheme="minorHAnsi" w:hAnsiTheme="minorHAnsi" w:cstheme="minorHAnsi"/>
                <w:sz w:val="20"/>
                <w:szCs w:val="20"/>
              </w:rPr>
              <w:t>USBStorage</w:t>
            </w:r>
            <w:proofErr w:type="spellEnd"/>
            <w:r w:rsidR="00AC4407">
              <w:rPr>
                <w:rFonts w:asciiTheme="minorHAnsi" w:hAnsiTheme="minorHAnsi" w:cstheme="minorHAnsi"/>
                <w:sz w:val="20"/>
                <w:szCs w:val="20"/>
              </w:rPr>
              <w:t>.</w:t>
            </w:r>
          </w:p>
          <w:p w14:paraId="59CFE811" w14:textId="6242E25F" w:rsidR="009462F5" w:rsidRPr="00AC4407" w:rsidRDefault="009462F5">
            <w:pPr>
              <w:pStyle w:val="Akapitzlist"/>
              <w:numPr>
                <w:ilvl w:val="0"/>
                <w:numId w:val="34"/>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całkowitą blokadę klasy FDD/CD/DVD</w:t>
            </w:r>
          </w:p>
        </w:tc>
        <w:tc>
          <w:tcPr>
            <w:tcW w:w="3538" w:type="dxa"/>
            <w:vAlign w:val="center"/>
          </w:tcPr>
          <w:p w14:paraId="4BA6D56F" w14:textId="0D6A1CA8"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19A512E1" w14:textId="5A56D046" w:rsidTr="00AC4407">
        <w:trPr>
          <w:trHeight w:val="1826"/>
          <w:jc w:val="center"/>
        </w:trPr>
        <w:tc>
          <w:tcPr>
            <w:tcW w:w="562" w:type="dxa"/>
            <w:vAlign w:val="center"/>
          </w:tcPr>
          <w:p w14:paraId="105B0F0F" w14:textId="0ECBFDC7"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tcPr>
          <w:p w14:paraId="56AA1A75" w14:textId="0AE50E1C"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Monitoring stanowisk komputerowych</w:t>
            </w:r>
          </w:p>
        </w:tc>
        <w:tc>
          <w:tcPr>
            <w:tcW w:w="7943" w:type="dxa"/>
            <w:tcBorders>
              <w:top w:val="single" w:sz="4" w:space="0" w:color="auto"/>
              <w:left w:val="single" w:sz="4" w:space="0" w:color="auto"/>
              <w:bottom w:val="single" w:sz="4" w:space="0" w:color="auto"/>
              <w:right w:val="single" w:sz="4" w:space="0" w:color="auto"/>
            </w:tcBorders>
            <w:vAlign w:val="center"/>
          </w:tcPr>
          <w:p w14:paraId="63500144"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zestawienie najpopularniejszych adresów (jakie stanowiska je wywoływały, kiedy) z możliwością zapisu całego adresu lub tylko głównej strony.</w:t>
            </w:r>
          </w:p>
          <w:p w14:paraId="5920AC00"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umożliwia zestawienie najaktywniejszych stanowisk (pod kątem WWW), jakie adresy odwiedzały, kiedy, wszystkie zestawienia do poziomu: jednostka organizacyjna, stanowisko, zalogowany użytkownik.</w:t>
            </w:r>
          </w:p>
          <w:p w14:paraId="1BC0AF5C"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analizę uruchamianych aplikacji (aktywność stanowisk wg aplikacji oraz wykorzystanie zainstalowanych aplikacji wg stanowisk).</w:t>
            </w:r>
          </w:p>
          <w:p w14:paraId="35174C50"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analizę efektywności pracy użytkowników na poszczególnych aplikacjach</w:t>
            </w:r>
            <w:r w:rsidR="00AC4407">
              <w:rPr>
                <w:rFonts w:asciiTheme="minorHAnsi" w:hAnsiTheme="minorHAnsi" w:cstheme="minorHAnsi"/>
                <w:sz w:val="20"/>
                <w:szCs w:val="20"/>
              </w:rPr>
              <w:t>.</w:t>
            </w:r>
          </w:p>
          <w:p w14:paraId="36A2889E"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blokadę stron www (biała i czarna lista adresów, blokada pełna lub selektywna) z możliwością automatycznego zamykania przeglądarki lub konkretnej karty przeglądarki (w przypadku wykrycia adresu zabronionego).</w:t>
            </w:r>
          </w:p>
          <w:p w14:paraId="26DC4AB8"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tworzenie statystyk aktywności stron WWW oraz aktywności stanowisk.</w:t>
            </w:r>
          </w:p>
          <w:p w14:paraId="0F44AB90"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podział stron na dozwolone i zabronione.</w:t>
            </w:r>
          </w:p>
          <w:p w14:paraId="356E2B9A"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lastRenderedPageBreak/>
              <w:t>Oprogramowanie musi umożliwiać wydruki tabelaryczne oraz graficzne (wykresy aktywności).</w:t>
            </w:r>
          </w:p>
          <w:p w14:paraId="7D4EE886"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okresowe tworzenie zrzutu ekranu użytkownika z możliwością przesłania go na serwer.</w:t>
            </w:r>
          </w:p>
          <w:p w14:paraId="4982730E"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rozróżnienie stanów monitorowanego komputera w szczególności stan aktywności (</w:t>
            </w:r>
            <w:proofErr w:type="spellStart"/>
            <w:r w:rsidRPr="00AC4407">
              <w:rPr>
                <w:rFonts w:asciiTheme="minorHAnsi" w:hAnsiTheme="minorHAnsi" w:cstheme="minorHAnsi"/>
                <w:sz w:val="20"/>
                <w:szCs w:val="20"/>
              </w:rPr>
              <w:t>focus</w:t>
            </w:r>
            <w:proofErr w:type="spellEnd"/>
            <w:r w:rsidRPr="00AC4407">
              <w:rPr>
                <w:rFonts w:asciiTheme="minorHAnsi" w:hAnsiTheme="minorHAnsi" w:cstheme="minorHAnsi"/>
                <w:sz w:val="20"/>
                <w:szCs w:val="20"/>
              </w:rPr>
              <w:t xml:space="preserve"> okna), hibernacji, uśpienia oraz wylogowania</w:t>
            </w:r>
            <w:r w:rsidR="00AC4407">
              <w:rPr>
                <w:rFonts w:asciiTheme="minorHAnsi" w:hAnsiTheme="minorHAnsi" w:cstheme="minorHAnsi"/>
                <w:sz w:val="20"/>
                <w:szCs w:val="20"/>
              </w:rPr>
              <w:t>.</w:t>
            </w:r>
          </w:p>
          <w:p w14:paraId="1EDBDF78"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odczyt aktywności użytkownika w czasie rzeczywistym w zakresie min. tytuł okna, adres www przeglądanej strony z dokładnością do 1 sekundy.</w:t>
            </w:r>
          </w:p>
          <w:p w14:paraId="4A933821"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analizę aktywności myszy oraz klawiatury dla poszczególnych monitorowanych aplikacji oraz stron internetowych (ilość kliknięć).</w:t>
            </w:r>
          </w:p>
          <w:p w14:paraId="18860564"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monitorowanie wszystkich prac drukowania generowanych na urządzeniach sieciowych udostępnionych przez centralny serwer wydruków i udostępnionych lokalnie przez port TCP/IP</w:t>
            </w:r>
            <w:r w:rsidR="00AC4407">
              <w:rPr>
                <w:rFonts w:asciiTheme="minorHAnsi" w:hAnsiTheme="minorHAnsi" w:cstheme="minorHAnsi"/>
                <w:sz w:val="20"/>
                <w:szCs w:val="20"/>
              </w:rPr>
              <w:t>.</w:t>
            </w:r>
          </w:p>
          <w:p w14:paraId="6C7425B1"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umożliwiać monitorowanie wszystkich prac drukowania generowanych na urządzeniach lokalnych udostępnionych przez port LPT, USB. Monitorowanie tych wydruków musi odbywać się poprzez agenta aplikacji zainstalowanego na stacji roboczej będącej serwerem wydruków dla drukarki lokalnej.</w:t>
            </w:r>
          </w:p>
          <w:p w14:paraId="750057E4" w14:textId="77777777" w:rsid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p w14:paraId="333F2CC3" w14:textId="5BFC3168" w:rsidR="009462F5" w:rsidRPr="00AC4407" w:rsidRDefault="009462F5">
            <w:pPr>
              <w:pStyle w:val="Akapitzlist"/>
              <w:numPr>
                <w:ilvl w:val="0"/>
                <w:numId w:val="35"/>
              </w:numPr>
              <w:ind w:left="357"/>
              <w:jc w:val="both"/>
              <w:rPr>
                <w:rFonts w:asciiTheme="minorHAnsi" w:hAnsiTheme="minorHAnsi" w:cstheme="minorHAnsi"/>
                <w:sz w:val="20"/>
                <w:szCs w:val="20"/>
              </w:rPr>
            </w:pPr>
            <w:r w:rsidRPr="00AC4407">
              <w:rPr>
                <w:rFonts w:asciiTheme="minorHAnsi" w:hAnsiTheme="minorHAnsi" w:cstheme="minorHAnsi"/>
                <w:sz w:val="20"/>
                <w:szCs w:val="20"/>
              </w:rPr>
              <w:t>Oprogramowanie musi posiadać możliwość definicji kosztów wydruku dla poszczególnych urządzeń drukujących (podział kosztu na mono/kolor).</w:t>
            </w:r>
          </w:p>
        </w:tc>
        <w:tc>
          <w:tcPr>
            <w:tcW w:w="3538" w:type="dxa"/>
            <w:vAlign w:val="center"/>
          </w:tcPr>
          <w:p w14:paraId="4F80FC2C" w14:textId="3ADA0576" w:rsidR="009462F5" w:rsidRPr="00E57845" w:rsidRDefault="009462F5" w:rsidP="00D845E1">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AC4407" w:rsidRPr="00E57845" w14:paraId="751624D0" w14:textId="77777777" w:rsidTr="00AC4407">
        <w:trPr>
          <w:trHeight w:val="1826"/>
          <w:jc w:val="center"/>
        </w:trPr>
        <w:tc>
          <w:tcPr>
            <w:tcW w:w="562" w:type="dxa"/>
            <w:vAlign w:val="center"/>
          </w:tcPr>
          <w:p w14:paraId="662AA604" w14:textId="4619388C" w:rsidR="00AC4407"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12</w:t>
            </w:r>
          </w:p>
        </w:tc>
        <w:tc>
          <w:tcPr>
            <w:tcW w:w="1701" w:type="dxa"/>
            <w:tcBorders>
              <w:top w:val="single" w:sz="4" w:space="0" w:color="auto"/>
              <w:left w:val="single" w:sz="4" w:space="0" w:color="auto"/>
              <w:bottom w:val="single" w:sz="4" w:space="0" w:color="auto"/>
              <w:right w:val="single" w:sz="4" w:space="0" w:color="auto"/>
            </w:tcBorders>
            <w:vAlign w:val="center"/>
          </w:tcPr>
          <w:p w14:paraId="0D2FD6F3" w14:textId="16EA93FB" w:rsidR="00AC4407" w:rsidRPr="00E57845" w:rsidRDefault="000C3DF7" w:rsidP="009462F5">
            <w:pPr>
              <w:jc w:val="center"/>
              <w:rPr>
                <w:rFonts w:asciiTheme="minorHAnsi" w:hAnsiTheme="minorHAnsi" w:cstheme="minorHAnsi"/>
                <w:b/>
                <w:sz w:val="20"/>
                <w:szCs w:val="20"/>
              </w:rPr>
            </w:pPr>
            <w:proofErr w:type="spellStart"/>
            <w:r w:rsidRPr="00E57845">
              <w:rPr>
                <w:rFonts w:asciiTheme="minorHAnsi" w:hAnsiTheme="minorHAnsi" w:cstheme="minorHAnsi"/>
                <w:b/>
                <w:sz w:val="20"/>
                <w:szCs w:val="20"/>
              </w:rPr>
              <w:t>ServiceDesk</w:t>
            </w:r>
            <w:proofErr w:type="spellEnd"/>
            <w:r w:rsidRPr="00E57845">
              <w:rPr>
                <w:rFonts w:asciiTheme="minorHAnsi" w:hAnsiTheme="minorHAnsi" w:cstheme="minorHAnsi"/>
                <w:b/>
                <w:sz w:val="20"/>
                <w:szCs w:val="20"/>
              </w:rPr>
              <w:t xml:space="preserve"> – Zarządzanie zgłoszeniami</w:t>
            </w:r>
          </w:p>
        </w:tc>
        <w:tc>
          <w:tcPr>
            <w:tcW w:w="7943" w:type="dxa"/>
            <w:tcBorders>
              <w:top w:val="single" w:sz="4" w:space="0" w:color="auto"/>
              <w:left w:val="single" w:sz="4" w:space="0" w:color="auto"/>
              <w:bottom w:val="single" w:sz="4" w:space="0" w:color="auto"/>
              <w:right w:val="single" w:sz="4" w:space="0" w:color="auto"/>
            </w:tcBorders>
            <w:vAlign w:val="center"/>
          </w:tcPr>
          <w:p w14:paraId="4084C7FC" w14:textId="65655263" w:rsidR="00F05F71" w:rsidRPr="006B58E2" w:rsidRDefault="00F05F71">
            <w:pPr>
              <w:pStyle w:val="Akapitzlist"/>
              <w:numPr>
                <w:ilvl w:val="0"/>
                <w:numId w:val="36"/>
              </w:numPr>
              <w:ind w:left="215" w:hanging="218"/>
              <w:rPr>
                <w:rFonts w:asciiTheme="minorHAnsi" w:hAnsiTheme="minorHAnsi" w:cstheme="minorHAnsi"/>
                <w:sz w:val="20"/>
                <w:szCs w:val="20"/>
              </w:rPr>
            </w:pPr>
            <w:r w:rsidRPr="006B58E2">
              <w:rPr>
                <w:rFonts w:asciiTheme="minorHAnsi" w:hAnsiTheme="minorHAnsi" w:cstheme="minorHAnsi"/>
                <w:sz w:val="20"/>
                <w:szCs w:val="20"/>
              </w:rPr>
              <w:t xml:space="preserve">Oprogramowanie w części </w:t>
            </w:r>
            <w:proofErr w:type="spellStart"/>
            <w:r w:rsidRPr="006B58E2">
              <w:rPr>
                <w:rFonts w:asciiTheme="minorHAnsi" w:hAnsiTheme="minorHAnsi" w:cstheme="minorHAnsi"/>
                <w:sz w:val="20"/>
                <w:szCs w:val="20"/>
              </w:rPr>
              <w:t>HelpDesk</w:t>
            </w:r>
            <w:proofErr w:type="spellEnd"/>
            <w:r w:rsidRPr="006B58E2">
              <w:rPr>
                <w:rFonts w:asciiTheme="minorHAnsi" w:hAnsiTheme="minorHAnsi" w:cstheme="minorHAnsi"/>
                <w:sz w:val="20"/>
                <w:szCs w:val="20"/>
              </w:rPr>
              <w:t xml:space="preserve"> musi być oparte na zasadach ITIL w szczególności:</w:t>
            </w:r>
          </w:p>
          <w:p w14:paraId="40F8E04B" w14:textId="77777777" w:rsidR="00F05F71" w:rsidRPr="00E57845" w:rsidRDefault="00F05F71">
            <w:pPr>
              <w:pStyle w:val="Akapitzlist"/>
              <w:widowControl w:val="0"/>
              <w:numPr>
                <w:ilvl w:val="0"/>
                <w:numId w:val="22"/>
              </w:numPr>
              <w:autoSpaceDE w:val="0"/>
              <w:autoSpaceDN w:val="0"/>
              <w:ind w:left="640"/>
              <w:jc w:val="both"/>
              <w:rPr>
                <w:rFonts w:asciiTheme="minorHAnsi" w:hAnsiTheme="minorHAnsi" w:cstheme="minorHAnsi"/>
                <w:sz w:val="20"/>
                <w:szCs w:val="20"/>
              </w:rPr>
            </w:pPr>
            <w:r w:rsidRPr="00E57845">
              <w:rPr>
                <w:rFonts w:asciiTheme="minorHAnsi" w:hAnsiTheme="minorHAnsi" w:cstheme="minorHAnsi"/>
                <w:sz w:val="20"/>
                <w:szCs w:val="20"/>
              </w:rPr>
              <w:t>Zarządzanie problemem</w:t>
            </w:r>
          </w:p>
          <w:p w14:paraId="26C17D9B" w14:textId="77777777" w:rsidR="00F05F71" w:rsidRPr="00E57845" w:rsidRDefault="00F05F71">
            <w:pPr>
              <w:pStyle w:val="Akapitzlist"/>
              <w:widowControl w:val="0"/>
              <w:numPr>
                <w:ilvl w:val="0"/>
                <w:numId w:val="22"/>
              </w:numPr>
              <w:autoSpaceDE w:val="0"/>
              <w:autoSpaceDN w:val="0"/>
              <w:ind w:left="640"/>
              <w:jc w:val="both"/>
              <w:rPr>
                <w:rFonts w:asciiTheme="minorHAnsi" w:hAnsiTheme="minorHAnsi" w:cstheme="minorHAnsi"/>
                <w:sz w:val="20"/>
                <w:szCs w:val="20"/>
              </w:rPr>
            </w:pPr>
            <w:r w:rsidRPr="00E57845">
              <w:rPr>
                <w:rFonts w:asciiTheme="minorHAnsi" w:hAnsiTheme="minorHAnsi" w:cstheme="minorHAnsi"/>
                <w:sz w:val="20"/>
                <w:szCs w:val="20"/>
              </w:rPr>
              <w:t xml:space="preserve">Zarządzanie incydentem </w:t>
            </w:r>
          </w:p>
          <w:p w14:paraId="67FC6D69" w14:textId="77777777" w:rsidR="00F05F71" w:rsidRPr="00E57845" w:rsidRDefault="00F05F71">
            <w:pPr>
              <w:pStyle w:val="Akapitzlist"/>
              <w:widowControl w:val="0"/>
              <w:numPr>
                <w:ilvl w:val="0"/>
                <w:numId w:val="22"/>
              </w:numPr>
              <w:autoSpaceDE w:val="0"/>
              <w:autoSpaceDN w:val="0"/>
              <w:ind w:left="640"/>
              <w:jc w:val="both"/>
              <w:rPr>
                <w:rFonts w:asciiTheme="minorHAnsi" w:hAnsiTheme="minorHAnsi" w:cstheme="minorHAnsi"/>
                <w:sz w:val="20"/>
                <w:szCs w:val="20"/>
              </w:rPr>
            </w:pPr>
            <w:r w:rsidRPr="00E57845">
              <w:rPr>
                <w:rFonts w:asciiTheme="minorHAnsi" w:hAnsiTheme="minorHAnsi" w:cstheme="minorHAnsi"/>
                <w:sz w:val="20"/>
                <w:szCs w:val="20"/>
              </w:rPr>
              <w:t xml:space="preserve">Obsługa procesów poprzez </w:t>
            </w:r>
            <w:proofErr w:type="spellStart"/>
            <w:r w:rsidRPr="00E57845">
              <w:rPr>
                <w:rFonts w:asciiTheme="minorHAnsi" w:hAnsiTheme="minorHAnsi" w:cstheme="minorHAnsi"/>
                <w:sz w:val="20"/>
                <w:szCs w:val="20"/>
              </w:rPr>
              <w:t>WorkFlow</w:t>
            </w:r>
            <w:proofErr w:type="spellEnd"/>
            <w:r w:rsidRPr="00E57845">
              <w:rPr>
                <w:rFonts w:asciiTheme="minorHAnsi" w:hAnsiTheme="minorHAnsi" w:cstheme="minorHAnsi"/>
                <w:sz w:val="20"/>
                <w:szCs w:val="20"/>
              </w:rPr>
              <w:t xml:space="preserve"> (wnioski o usługi, uprawnienia, zakupy)</w:t>
            </w:r>
          </w:p>
          <w:p w14:paraId="59FE47A2" w14:textId="77777777" w:rsidR="00F05F71" w:rsidRPr="00E57845" w:rsidRDefault="00F05F71">
            <w:pPr>
              <w:pStyle w:val="Akapitzlist"/>
              <w:widowControl w:val="0"/>
              <w:numPr>
                <w:ilvl w:val="0"/>
                <w:numId w:val="22"/>
              </w:numPr>
              <w:autoSpaceDE w:val="0"/>
              <w:autoSpaceDN w:val="0"/>
              <w:ind w:left="640"/>
              <w:jc w:val="both"/>
              <w:rPr>
                <w:rFonts w:asciiTheme="minorHAnsi" w:hAnsiTheme="minorHAnsi" w:cstheme="minorHAnsi"/>
                <w:sz w:val="20"/>
                <w:szCs w:val="20"/>
              </w:rPr>
            </w:pPr>
            <w:r w:rsidRPr="00E57845">
              <w:rPr>
                <w:rFonts w:asciiTheme="minorHAnsi" w:hAnsiTheme="minorHAnsi" w:cstheme="minorHAnsi"/>
                <w:sz w:val="20"/>
                <w:szCs w:val="20"/>
              </w:rPr>
              <w:t xml:space="preserve">Zarządzanie umowami serwisowymi </w:t>
            </w:r>
          </w:p>
          <w:p w14:paraId="0B0F00AD" w14:textId="77777777" w:rsidR="00F05F71" w:rsidRPr="00E57845" w:rsidRDefault="00F05F71">
            <w:pPr>
              <w:pStyle w:val="Akapitzlist"/>
              <w:widowControl w:val="0"/>
              <w:numPr>
                <w:ilvl w:val="0"/>
                <w:numId w:val="22"/>
              </w:numPr>
              <w:autoSpaceDE w:val="0"/>
              <w:autoSpaceDN w:val="0"/>
              <w:ind w:left="640"/>
              <w:jc w:val="both"/>
              <w:rPr>
                <w:rFonts w:asciiTheme="minorHAnsi" w:hAnsiTheme="minorHAnsi" w:cstheme="minorHAnsi"/>
                <w:sz w:val="20"/>
                <w:szCs w:val="20"/>
              </w:rPr>
            </w:pPr>
            <w:r w:rsidRPr="00E57845">
              <w:rPr>
                <w:rFonts w:asciiTheme="minorHAnsi" w:hAnsiTheme="minorHAnsi" w:cstheme="minorHAnsi"/>
                <w:sz w:val="20"/>
                <w:szCs w:val="20"/>
              </w:rPr>
              <w:t>Definicje poziomów SLA (reakcja, naprawa, reklamacja)</w:t>
            </w:r>
          </w:p>
          <w:p w14:paraId="025112DF" w14:textId="77777777" w:rsidR="006B58E2" w:rsidRDefault="00F05F71">
            <w:pPr>
              <w:pStyle w:val="Akapitzlist"/>
              <w:numPr>
                <w:ilvl w:val="0"/>
                <w:numId w:val="36"/>
              </w:numPr>
              <w:ind w:left="215" w:hanging="218"/>
              <w:rPr>
                <w:rFonts w:asciiTheme="minorHAnsi" w:hAnsiTheme="minorHAnsi" w:cstheme="minorHAnsi"/>
                <w:sz w:val="20"/>
                <w:szCs w:val="20"/>
              </w:rPr>
            </w:pPr>
            <w:r w:rsidRPr="006B58E2">
              <w:rPr>
                <w:rFonts w:asciiTheme="minorHAnsi" w:hAnsiTheme="minorHAnsi" w:cstheme="minorHAnsi"/>
                <w:sz w:val="20"/>
                <w:szCs w:val="20"/>
              </w:rPr>
              <w:t>Oprogramowanie musi umożliwiać zgłaszania przez użytkowników z poziomu przeglądarki WWW (dedykowany portal) awarii sprzętu, usług, oprogramowania i innych typów awarii zdefiniowanych przez administratora.</w:t>
            </w:r>
          </w:p>
          <w:p w14:paraId="46928323" w14:textId="77777777" w:rsidR="004F1516" w:rsidRDefault="00F05F71">
            <w:pPr>
              <w:pStyle w:val="Akapitzlist"/>
              <w:numPr>
                <w:ilvl w:val="0"/>
                <w:numId w:val="36"/>
              </w:numPr>
              <w:ind w:left="215" w:hanging="218"/>
              <w:rPr>
                <w:rFonts w:asciiTheme="minorHAnsi" w:hAnsiTheme="minorHAnsi" w:cstheme="minorHAnsi"/>
                <w:sz w:val="20"/>
                <w:szCs w:val="20"/>
              </w:rPr>
            </w:pPr>
            <w:r w:rsidRPr="006B58E2">
              <w:rPr>
                <w:rFonts w:asciiTheme="minorHAnsi" w:hAnsiTheme="minorHAnsi" w:cstheme="minorHAnsi"/>
                <w:sz w:val="20"/>
                <w:szCs w:val="20"/>
              </w:rPr>
              <w:t xml:space="preserve">Portal </w:t>
            </w:r>
            <w:proofErr w:type="spellStart"/>
            <w:r w:rsidRPr="006B58E2">
              <w:rPr>
                <w:rFonts w:asciiTheme="minorHAnsi" w:hAnsiTheme="minorHAnsi" w:cstheme="minorHAnsi"/>
                <w:sz w:val="20"/>
                <w:szCs w:val="20"/>
              </w:rPr>
              <w:t>ServiceDesk</w:t>
            </w:r>
            <w:proofErr w:type="spellEnd"/>
            <w:r w:rsidRPr="006B58E2">
              <w:rPr>
                <w:rFonts w:asciiTheme="minorHAnsi" w:hAnsiTheme="minorHAnsi" w:cstheme="minorHAnsi"/>
                <w:sz w:val="20"/>
                <w:szCs w:val="20"/>
              </w:rPr>
              <w:t xml:space="preserve"> musi mieć możliwość obsługi przez wiodące przeglądarki WWW na urządzeniach mobilnych poprzez responsywny interfejs użytkownika.</w:t>
            </w:r>
          </w:p>
          <w:p w14:paraId="40A587E0" w14:textId="77777777" w:rsidR="004F1516" w:rsidRDefault="00F05F71">
            <w:pPr>
              <w:pStyle w:val="Akapitzlist"/>
              <w:numPr>
                <w:ilvl w:val="0"/>
                <w:numId w:val="36"/>
              </w:numPr>
              <w:ind w:left="215" w:hanging="218"/>
              <w:rPr>
                <w:rFonts w:asciiTheme="minorHAnsi" w:hAnsiTheme="minorHAnsi" w:cstheme="minorHAnsi"/>
                <w:sz w:val="20"/>
                <w:szCs w:val="20"/>
              </w:rPr>
            </w:pPr>
            <w:r w:rsidRPr="004F1516">
              <w:rPr>
                <w:rFonts w:asciiTheme="minorHAnsi" w:hAnsiTheme="minorHAnsi" w:cstheme="minorHAnsi"/>
                <w:sz w:val="20"/>
                <w:szCs w:val="20"/>
              </w:rPr>
              <w:t xml:space="preserve">Portal </w:t>
            </w:r>
            <w:proofErr w:type="spellStart"/>
            <w:r w:rsidRPr="004F1516">
              <w:rPr>
                <w:rFonts w:asciiTheme="minorHAnsi" w:hAnsiTheme="minorHAnsi" w:cstheme="minorHAnsi"/>
                <w:sz w:val="20"/>
                <w:szCs w:val="20"/>
              </w:rPr>
              <w:t>ServiceDesk</w:t>
            </w:r>
            <w:proofErr w:type="spellEnd"/>
            <w:r w:rsidRPr="004F1516">
              <w:rPr>
                <w:rFonts w:asciiTheme="minorHAnsi" w:hAnsiTheme="minorHAnsi" w:cstheme="minorHAnsi"/>
                <w:sz w:val="20"/>
                <w:szCs w:val="20"/>
              </w:rPr>
              <w:t xml:space="preserve"> musi umożliwiać wybór wersji językowej interfejsu (co najmniej polski i angielski).</w:t>
            </w:r>
          </w:p>
          <w:p w14:paraId="5B654D96" w14:textId="77777777" w:rsidR="004F1516" w:rsidRDefault="00F05F71">
            <w:pPr>
              <w:pStyle w:val="Akapitzlist"/>
              <w:numPr>
                <w:ilvl w:val="0"/>
                <w:numId w:val="36"/>
              </w:numPr>
              <w:ind w:left="215" w:hanging="218"/>
              <w:rPr>
                <w:rFonts w:asciiTheme="minorHAnsi" w:hAnsiTheme="minorHAnsi" w:cstheme="minorHAnsi"/>
                <w:sz w:val="20"/>
                <w:szCs w:val="20"/>
              </w:rPr>
            </w:pPr>
            <w:r w:rsidRPr="004F1516">
              <w:rPr>
                <w:rFonts w:asciiTheme="minorHAnsi" w:hAnsiTheme="minorHAnsi" w:cstheme="minorHAnsi"/>
                <w:sz w:val="20"/>
                <w:szCs w:val="20"/>
              </w:rPr>
              <w:t xml:space="preserve">Obsługa listy zgłoszeń serwisowych (incydentów i problemów) musi być realizowana przez portal </w:t>
            </w:r>
            <w:proofErr w:type="spellStart"/>
            <w:r w:rsidRPr="004F1516">
              <w:rPr>
                <w:rFonts w:asciiTheme="minorHAnsi" w:hAnsiTheme="minorHAnsi" w:cstheme="minorHAnsi"/>
                <w:sz w:val="20"/>
                <w:szCs w:val="20"/>
              </w:rPr>
              <w:t>ServiceDesk</w:t>
            </w:r>
            <w:proofErr w:type="spellEnd"/>
            <w:r w:rsidRPr="004F1516">
              <w:rPr>
                <w:rFonts w:asciiTheme="minorHAnsi" w:hAnsiTheme="minorHAnsi" w:cstheme="minorHAnsi"/>
                <w:sz w:val="20"/>
                <w:szCs w:val="20"/>
              </w:rPr>
              <w:t xml:space="preserve"> z zachowaniem nadanego poziomu uprawnień.</w:t>
            </w:r>
          </w:p>
          <w:p w14:paraId="4FC63386" w14:textId="77777777" w:rsidR="004F1516" w:rsidRDefault="00F05F71">
            <w:pPr>
              <w:pStyle w:val="Akapitzlist"/>
              <w:numPr>
                <w:ilvl w:val="0"/>
                <w:numId w:val="36"/>
              </w:numPr>
              <w:ind w:left="215" w:hanging="218"/>
              <w:rPr>
                <w:rFonts w:asciiTheme="minorHAnsi" w:hAnsiTheme="minorHAnsi" w:cstheme="minorHAnsi"/>
                <w:sz w:val="20"/>
                <w:szCs w:val="20"/>
              </w:rPr>
            </w:pPr>
            <w:r w:rsidRPr="004F1516">
              <w:rPr>
                <w:rFonts w:asciiTheme="minorHAnsi" w:hAnsiTheme="minorHAnsi" w:cstheme="minorHAnsi"/>
                <w:sz w:val="20"/>
                <w:szCs w:val="20"/>
              </w:rPr>
              <w:t>Oprogramowanie musi umożliwiać kontrolę obciążenia działu IT, optymalizację podziału pracy pomiędzy pracowników działu IT oraz przegląd awaryjności sprzętu.</w:t>
            </w:r>
          </w:p>
          <w:p w14:paraId="4A1DE532" w14:textId="77777777" w:rsidR="004F1516" w:rsidRDefault="00F05F71">
            <w:pPr>
              <w:pStyle w:val="Akapitzlist"/>
              <w:numPr>
                <w:ilvl w:val="0"/>
                <w:numId w:val="36"/>
              </w:numPr>
              <w:ind w:left="215" w:hanging="218"/>
              <w:rPr>
                <w:rFonts w:asciiTheme="minorHAnsi" w:hAnsiTheme="minorHAnsi" w:cstheme="minorHAnsi"/>
                <w:sz w:val="20"/>
                <w:szCs w:val="20"/>
              </w:rPr>
            </w:pPr>
            <w:r w:rsidRPr="004F1516">
              <w:rPr>
                <w:rFonts w:asciiTheme="minorHAnsi" w:hAnsiTheme="minorHAnsi" w:cstheme="minorHAnsi"/>
                <w:sz w:val="20"/>
                <w:szCs w:val="20"/>
              </w:rPr>
              <w:lastRenderedPageBreak/>
              <w:t>Oprogramowanie musi umożliwiać uwierzytelnianie użytkowników wykorzystując bazę Active Directory poprzez protokół LDAP.</w:t>
            </w:r>
          </w:p>
          <w:p w14:paraId="7DCD40B5" w14:textId="77777777" w:rsidR="004F1516" w:rsidRDefault="00F05F71">
            <w:pPr>
              <w:pStyle w:val="Akapitzlist"/>
              <w:numPr>
                <w:ilvl w:val="0"/>
                <w:numId w:val="36"/>
              </w:numPr>
              <w:ind w:left="215" w:hanging="218"/>
              <w:rPr>
                <w:rFonts w:asciiTheme="minorHAnsi" w:hAnsiTheme="minorHAnsi" w:cstheme="minorHAnsi"/>
                <w:sz w:val="20"/>
                <w:szCs w:val="20"/>
              </w:rPr>
            </w:pPr>
            <w:r w:rsidRPr="004F1516">
              <w:rPr>
                <w:rFonts w:asciiTheme="minorHAnsi" w:hAnsiTheme="minorHAnsi" w:cstheme="minorHAnsi"/>
                <w:sz w:val="20"/>
                <w:szCs w:val="20"/>
              </w:rPr>
              <w:t>Oprogramowanie musi umożliwiać automatyczne autoryzowanie określonych stanowisk i użytkowników (z wykorzystaniem mechanizmy SSO), aby uniknąć każdorazowego uwierzytelniania przed korzystaniem z systemu zgłoszeń.</w:t>
            </w:r>
          </w:p>
          <w:p w14:paraId="38E2C025" w14:textId="77777777" w:rsidR="004F1516" w:rsidRDefault="00F05F71">
            <w:pPr>
              <w:pStyle w:val="Akapitzlist"/>
              <w:numPr>
                <w:ilvl w:val="0"/>
                <w:numId w:val="36"/>
              </w:numPr>
              <w:ind w:left="215" w:hanging="218"/>
              <w:rPr>
                <w:rFonts w:asciiTheme="minorHAnsi" w:hAnsiTheme="minorHAnsi" w:cstheme="minorHAnsi"/>
                <w:sz w:val="20"/>
                <w:szCs w:val="20"/>
              </w:rPr>
            </w:pPr>
            <w:r w:rsidRPr="004F1516">
              <w:rPr>
                <w:rFonts w:asciiTheme="minorHAnsi" w:hAnsiTheme="minorHAnsi" w:cstheme="minorHAnsi"/>
                <w:sz w:val="20"/>
                <w:szCs w:val="20"/>
              </w:rPr>
              <w:t>Oprogramowanie musi umożliwiać sortowanie listy zgłoszeń awarii, wg daty zgłoszenia, priorytetu, statusu.</w:t>
            </w:r>
          </w:p>
          <w:p w14:paraId="5053D487"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filtrację zgłoszeń wg priorytetu oraz statusów zgłoszeń, stanowisk oraz inżynierów obsługujących zgłoszenia.</w:t>
            </w:r>
          </w:p>
          <w:p w14:paraId="187456E6"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dedykowanych list zgłoszeń z różnymi danymi, domyślnym filtrowaniem i sortowaniem.</w:t>
            </w:r>
          </w:p>
          <w:p w14:paraId="1A9C2CD3"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określenie widoczności poszczególnych list zgłoszeń w zależności od zalogowanego użytkownika.</w:t>
            </w:r>
          </w:p>
          <w:p w14:paraId="135F94B9"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określenie widoczności zgłoszeń w zależności od kategorii i lokalizacji zgłoszeń przypisanych do zalogowanego użytkownika.</w:t>
            </w:r>
          </w:p>
          <w:p w14:paraId="787165A2"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dostęp do zgłoszeń swoich podwładnych przez przełożonego.</w:t>
            </w:r>
          </w:p>
          <w:p w14:paraId="2BEBB1AD"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dodawanie przez administratora nowych wpisów (komentarzy) w zgłoszeniu, jak i umożliwiać zmianę statusu sprawy. Użytkownik także ma możliwość dodawania nowych wpisów do zgłoszonego problemu wraz ze zmianą statusu.</w:t>
            </w:r>
          </w:p>
          <w:p w14:paraId="4C674C7F"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zadań w ramach konkretnego zgłoszenia z możliwością przekazania do realizacji przez innych użytkowników.</w:t>
            </w:r>
          </w:p>
          <w:p w14:paraId="08C7A839"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globalnych zadań do realizacji przez zalogowanego użytkownika.</w:t>
            </w:r>
          </w:p>
          <w:p w14:paraId="0AFFA0E0"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szablonów zadań.</w:t>
            </w:r>
          </w:p>
          <w:p w14:paraId="7B805D9F"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rejestrację czasu pracy poświęconego na realizację zgłoszenia przez opiekuna.</w:t>
            </w:r>
          </w:p>
          <w:p w14:paraId="66CA8109"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 xml:space="preserve">Oprogramowanie musi umożliwiać przesyłanie użytkownikom powiadomień pocztą elektroniczną o nowych wpisach i zmianach w zgłoszeniu. </w:t>
            </w:r>
          </w:p>
          <w:p w14:paraId="46010BB9"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edycję szablonów powiadomień email.</w:t>
            </w:r>
          </w:p>
          <w:p w14:paraId="1C5589B5"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wielopoziomowych list kategorii zawierających nazwę i opis kategorii.</w:t>
            </w:r>
          </w:p>
          <w:p w14:paraId="070FBDCB"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określenie widoczności poszczególnych kategorii w zależności od zalogowanego użytkownika.</w:t>
            </w:r>
          </w:p>
          <w:p w14:paraId="3996EF16"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pól dodatkowych na formularzu rejestracji zgłoszenia.</w:t>
            </w:r>
          </w:p>
          <w:p w14:paraId="24184DB3"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określenie widoczności poszczególnych pól dodatkowych w zależności od zalogowanego użytkownika.</w:t>
            </w:r>
          </w:p>
          <w:p w14:paraId="19C22A3E"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Rozwiązania w bazie wiedzy muszą posiadać znacznik określający czy są dostępne dla użytkowników, czy są wewnętrznymi uwagami działu IT. Panel www użytkownika musi zawierać wyszukiwarkę tematów wg słów kluczowych oraz wewnętrznej treści.</w:t>
            </w:r>
          </w:p>
          <w:p w14:paraId="7FB4AB3F"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lastRenderedPageBreak/>
              <w:t>Oprogramowanie musi umożliwiać edycję bazy wiedzy z poziomu przeglądarki WWW wraz z możliwością formatowania tekstu (wraz z grafiką) oraz wstawiania załączników.</w:t>
            </w:r>
          </w:p>
          <w:p w14:paraId="442BCF8D"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administratorowi wprowadzenie do systemu zgłoszenia użytkownika, który nie ma dostępu do PC (np. telefoniczna informacja o awarii komputera).</w:t>
            </w:r>
          </w:p>
          <w:p w14:paraId="4057A1A3"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delegowanie zgłoszenia innemu administratorowi (technikowi), jak również przejęcie innego zgłoszenia (np. w przypadku nieplanowanej nieobecności pracownika).</w:t>
            </w:r>
          </w:p>
          <w:p w14:paraId="10CEB57B"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 xml:space="preserve">Oprogramowanie musi umożliwiać obsługę tzw. Linii wsparcia poprzez samodzielne tworzenie nowych linii wraz z przypisywaniem do nich dowolnej ilości kont operatorów </w:t>
            </w:r>
            <w:proofErr w:type="spellStart"/>
            <w:r w:rsidRPr="004F1516">
              <w:rPr>
                <w:rFonts w:asciiTheme="minorHAnsi" w:hAnsiTheme="minorHAnsi" w:cstheme="minorHAnsi"/>
                <w:sz w:val="20"/>
                <w:szCs w:val="20"/>
              </w:rPr>
              <w:t>HelpDesk</w:t>
            </w:r>
            <w:proofErr w:type="spellEnd"/>
            <w:r w:rsidRPr="004F1516">
              <w:rPr>
                <w:rFonts w:asciiTheme="minorHAnsi" w:hAnsiTheme="minorHAnsi" w:cstheme="minorHAnsi"/>
                <w:sz w:val="20"/>
                <w:szCs w:val="20"/>
              </w:rPr>
              <w:t xml:space="preserve">. Zgłoszenie serwisowe musi mieć możliwość przekazania do dowolnej linii wsparcia lub dedykowanego operatora </w:t>
            </w:r>
            <w:proofErr w:type="spellStart"/>
            <w:r w:rsidRPr="004F1516">
              <w:rPr>
                <w:rFonts w:asciiTheme="minorHAnsi" w:hAnsiTheme="minorHAnsi" w:cstheme="minorHAnsi"/>
                <w:sz w:val="20"/>
                <w:szCs w:val="20"/>
              </w:rPr>
              <w:t>HelpDesk</w:t>
            </w:r>
            <w:proofErr w:type="spellEnd"/>
            <w:r w:rsidRPr="004F1516">
              <w:rPr>
                <w:rFonts w:asciiTheme="minorHAnsi" w:hAnsiTheme="minorHAnsi" w:cstheme="minorHAnsi"/>
                <w:sz w:val="20"/>
                <w:szCs w:val="20"/>
              </w:rPr>
              <w:t>. Linia wsparcia musi mieć możliwość przypisania powiązanych z nią kategorii zgłoszeń.</w:t>
            </w:r>
          </w:p>
          <w:p w14:paraId="47DC79ED"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informowanie pracowników o planowanych działaniach, awariach za pomocą komunikatów wprowadzanych na stronę główną panelu zgłaszania usterki, bądź do poszczególnych kategorii.</w:t>
            </w:r>
          </w:p>
          <w:p w14:paraId="44944D93"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określenie widoczności komunikatów o planowanych działaniach, awariach w zależności od zalogowanego użytkownika.</w:t>
            </w:r>
          </w:p>
          <w:p w14:paraId="6E69DCD4"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tworzenia baz umów serwisowych powiązanych z bazami firm serwisowych (dostawców sprzętu, oprogramowania, lokalnych serwisów).  lub z zakupionym sprzętem.</w:t>
            </w:r>
          </w:p>
          <w:p w14:paraId="6F0D5300"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w oparciu o bazę firm/umów serwisowych musi umożliwiać zapis przekazania zgłoszenia do serwisu zewnętrznego.</w:t>
            </w:r>
          </w:p>
          <w:p w14:paraId="626157A7"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przesyłanie powiadomień do firm serwisowych powiązanych ze zgłoszeniem.</w:t>
            </w:r>
          </w:p>
          <w:p w14:paraId="5A2D7814"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posiadać możliwość rejestracji w historii zgłoszenia (w komentarzach) korespondencji mailowej między opiekunami zgłoszenia a firmami serwisowymi powiązanymi ze zgłoszeniem.</w:t>
            </w:r>
          </w:p>
          <w:p w14:paraId="30D0A187"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 xml:space="preserve">Oprogramowanie musi posiadać dedykowane panele WWW w zależności od aktywnie zalogowanego użytkownika końcowego (panel dla użytkownika tj. zgłaszanie incydentów, panel dla operatora serwisowego – obsługa zgłoszeń, panel dla managera </w:t>
            </w:r>
            <w:proofErr w:type="spellStart"/>
            <w:r w:rsidRPr="004F1516">
              <w:rPr>
                <w:rFonts w:asciiTheme="minorHAnsi" w:hAnsiTheme="minorHAnsi" w:cstheme="minorHAnsi"/>
                <w:sz w:val="20"/>
                <w:szCs w:val="20"/>
              </w:rPr>
              <w:t>HelpDesk</w:t>
            </w:r>
            <w:proofErr w:type="spellEnd"/>
            <w:r w:rsidRPr="004F1516">
              <w:rPr>
                <w:rFonts w:asciiTheme="minorHAnsi" w:hAnsiTheme="minorHAnsi" w:cstheme="minorHAnsi"/>
                <w:sz w:val="20"/>
                <w:szCs w:val="20"/>
              </w:rPr>
              <w:t xml:space="preserve"> – analiza graficzna oraz tabelaryczna pracy operatorów </w:t>
            </w:r>
            <w:proofErr w:type="spellStart"/>
            <w:r w:rsidRPr="004F1516">
              <w:rPr>
                <w:rFonts w:asciiTheme="minorHAnsi" w:hAnsiTheme="minorHAnsi" w:cstheme="minorHAnsi"/>
                <w:sz w:val="20"/>
                <w:szCs w:val="20"/>
              </w:rPr>
              <w:t>HelpDesk</w:t>
            </w:r>
            <w:proofErr w:type="spellEnd"/>
            <w:r w:rsidRPr="004F1516">
              <w:rPr>
                <w:rFonts w:asciiTheme="minorHAnsi" w:hAnsiTheme="minorHAnsi" w:cstheme="minorHAnsi"/>
                <w:sz w:val="20"/>
                <w:szCs w:val="20"/>
              </w:rPr>
              <w:t>).</w:t>
            </w:r>
          </w:p>
          <w:p w14:paraId="043B0EEC"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wyświetlenie w panelu WWW użytkownika informacji nt. powiązanych z użytkownikiem zasobów (przypisane stanowiska PC, przydzielone licencje aplikacji, wydane urządzenia).</w:t>
            </w:r>
          </w:p>
          <w:p w14:paraId="3982EBF5"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wybranie zasobu w określonej kategorii powiązanego z użytkownikiem podczas rejestracji zgłoszenia.</w:t>
            </w:r>
          </w:p>
          <w:p w14:paraId="33F644C9" w14:textId="77777777" w:rsid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zgłoszeń cyklicznych z możliwością definiowania częstości występowania oraz typu okresu (codziennie, co tydzień, co miesiąc)</w:t>
            </w:r>
          </w:p>
          <w:p w14:paraId="476CA1D4" w14:textId="6A167AB8" w:rsidR="00AC4407" w:rsidRPr="004F1516" w:rsidRDefault="00F05F71">
            <w:pPr>
              <w:pStyle w:val="Akapitzlist"/>
              <w:numPr>
                <w:ilvl w:val="0"/>
                <w:numId w:val="36"/>
              </w:numPr>
              <w:tabs>
                <w:tab w:val="left" w:pos="357"/>
              </w:tabs>
              <w:ind w:left="357"/>
              <w:rPr>
                <w:rFonts w:asciiTheme="minorHAnsi" w:hAnsiTheme="minorHAnsi" w:cstheme="minorHAnsi"/>
                <w:sz w:val="20"/>
                <w:szCs w:val="20"/>
              </w:rPr>
            </w:pPr>
            <w:r w:rsidRPr="004F1516">
              <w:rPr>
                <w:rFonts w:asciiTheme="minorHAnsi" w:hAnsiTheme="minorHAnsi" w:cstheme="minorHAnsi"/>
                <w:sz w:val="20"/>
                <w:szCs w:val="20"/>
              </w:rPr>
              <w:t xml:space="preserve">Oprogramowanie musi umożliwiać tworzenie reguł w celu automatyzacji obsługi zgłoszeń. Reguły muszą uruchamiać się w odpowiedzi na określone zdarzenia w systemie i </w:t>
            </w:r>
            <w:r w:rsidRPr="004F1516">
              <w:rPr>
                <w:rFonts w:asciiTheme="minorHAnsi" w:hAnsiTheme="minorHAnsi" w:cstheme="minorHAnsi"/>
                <w:sz w:val="20"/>
                <w:szCs w:val="20"/>
              </w:rPr>
              <w:lastRenderedPageBreak/>
              <w:t xml:space="preserve">wykonywać akcje w zależności od spełnionych warunków. W zakresie reguł </w:t>
            </w:r>
            <w:proofErr w:type="spellStart"/>
            <w:r w:rsidRPr="004F1516">
              <w:rPr>
                <w:rFonts w:asciiTheme="minorHAnsi" w:hAnsiTheme="minorHAnsi" w:cstheme="minorHAnsi"/>
                <w:sz w:val="20"/>
                <w:szCs w:val="20"/>
              </w:rPr>
              <w:t>ServiceDesk</w:t>
            </w:r>
            <w:proofErr w:type="spellEnd"/>
            <w:r w:rsidRPr="004F1516">
              <w:rPr>
                <w:rFonts w:asciiTheme="minorHAnsi" w:hAnsiTheme="minorHAnsi" w:cstheme="minorHAnsi"/>
                <w:sz w:val="20"/>
                <w:szCs w:val="20"/>
              </w:rPr>
              <w:t xml:space="preserve"> musi realizować m.in. następujące przypadki użycia:</w:t>
            </w:r>
          </w:p>
          <w:p w14:paraId="3BF7707B" w14:textId="36AD94BA" w:rsidR="004F1516" w:rsidRDefault="004F1516">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Zmiana statusu po przejęciu zgłoszenia przez opiekuna</w:t>
            </w:r>
            <w:r>
              <w:rPr>
                <w:rFonts w:asciiTheme="minorHAnsi" w:hAnsiTheme="minorHAnsi" w:cstheme="minorHAnsi"/>
                <w:sz w:val="20"/>
                <w:szCs w:val="20"/>
              </w:rPr>
              <w:t>.</w:t>
            </w:r>
          </w:p>
          <w:p w14:paraId="10BB9B0F" w14:textId="31A2572F"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Przejmowanie zadań po przejęciu zgłoszenia przez opiekuna.</w:t>
            </w:r>
          </w:p>
          <w:p w14:paraId="08384513"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Dodawanie zadań w zgłoszeniu w zależności od parametrów zgłoszenia.</w:t>
            </w:r>
          </w:p>
          <w:p w14:paraId="71BEAD56"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Wznawianie zgłoszenia po odpowiedzi przez zgłaszającego użytkownika.</w:t>
            </w:r>
          </w:p>
          <w:p w14:paraId="3B0CA85D"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Zamykanie zgłoszenia po upływie czasu bez odpowiedzi użytkownika.</w:t>
            </w:r>
          </w:p>
          <w:p w14:paraId="6FA3D5D1"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Zamykanie zgłoszenia po upływie czasu reklamacji.</w:t>
            </w:r>
          </w:p>
          <w:p w14:paraId="7B4EB18D"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Dodawanie wpisów (komentarzy) w zgłoszeniu na podstawie szablonów.</w:t>
            </w:r>
          </w:p>
          <w:p w14:paraId="14FE6D87"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Zmiana parametrów zgłoszenia po znalezieniu wybranej frazy w treści komentarza.</w:t>
            </w:r>
          </w:p>
          <w:p w14:paraId="7FBC9EE5"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Walidacja zamkniętych zadań w zamykanym zgłoszeniu.</w:t>
            </w:r>
          </w:p>
          <w:p w14:paraId="0228A2A5"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Systemowe potwierdzanie realizacji zgłoszenia.</w:t>
            </w:r>
          </w:p>
          <w:p w14:paraId="6BF43356" w14:textId="77777777" w:rsidR="00F05F71" w:rsidRPr="00E57845" w:rsidRDefault="00F05F71">
            <w:pPr>
              <w:pStyle w:val="Akapitzlist"/>
              <w:widowControl w:val="0"/>
              <w:numPr>
                <w:ilvl w:val="0"/>
                <w:numId w:val="23"/>
              </w:numPr>
              <w:autoSpaceDE w:val="0"/>
              <w:autoSpaceDN w:val="0"/>
              <w:jc w:val="both"/>
              <w:rPr>
                <w:rFonts w:asciiTheme="minorHAnsi" w:hAnsiTheme="minorHAnsi" w:cstheme="minorHAnsi"/>
                <w:sz w:val="20"/>
                <w:szCs w:val="20"/>
              </w:rPr>
            </w:pPr>
            <w:r w:rsidRPr="00E57845">
              <w:rPr>
                <w:rFonts w:asciiTheme="minorHAnsi" w:hAnsiTheme="minorHAnsi" w:cstheme="minorHAnsi"/>
                <w:sz w:val="20"/>
                <w:szCs w:val="20"/>
              </w:rPr>
              <w:t>Wysyłanie dodatkowych powiadomień cyklicznych ze zgłoszeniami, np. zgłoszenia wymagające reakcji, zgłoszenia do realizacji lub zgłoszenia wstrzymane/wznowione.</w:t>
            </w:r>
          </w:p>
          <w:p w14:paraId="3B9E0333"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szablonów komentarzy wykorzystywanych przez opiekunów zgłoszeń.</w:t>
            </w:r>
          </w:p>
          <w:p w14:paraId="392F584F"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posiadać możliwość rejestracji zgłoszeń i komentarzy drogą mailową, zarówno przez zarejestrowanych użytkowników systemu jak i niezarejestrowanych użytkowników.</w:t>
            </w:r>
          </w:p>
          <w:p w14:paraId="32286D0A"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obsługę dowolnej ilości kont pocztowych do wysyłania powiadomień i generowania zgłoszeń/komentarzy przez email.</w:t>
            </w:r>
          </w:p>
          <w:p w14:paraId="00675EEB"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posiadać wbudowane raporty prezentujące m.in. realizację obsługi zgłoszeń w zakładanym SLA (statystyka miesięczna, kwartalna, roczna).</w:t>
            </w:r>
          </w:p>
          <w:p w14:paraId="0060A5BC"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definiowanie własnych widoków oraz zestawień dla każdego zalogowanego użytkownika</w:t>
            </w:r>
            <w:r w:rsidR="004F1516">
              <w:rPr>
                <w:rFonts w:asciiTheme="minorHAnsi" w:hAnsiTheme="minorHAnsi" w:cstheme="minorHAnsi"/>
                <w:sz w:val="20"/>
                <w:szCs w:val="20"/>
              </w:rPr>
              <w:t>.</w:t>
            </w:r>
          </w:p>
          <w:p w14:paraId="78B1C8EF"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zdefiniowanie własne macierzy priorytetów na podstawie pilności oraz wpływu zgłoszenia</w:t>
            </w:r>
            <w:r w:rsidR="004F1516">
              <w:rPr>
                <w:rFonts w:asciiTheme="minorHAnsi" w:hAnsiTheme="minorHAnsi" w:cstheme="minorHAnsi"/>
                <w:sz w:val="20"/>
                <w:szCs w:val="20"/>
              </w:rPr>
              <w:t>.</w:t>
            </w:r>
          </w:p>
          <w:p w14:paraId="45185FCC"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zamodelowanie trzy zmianowego trybu pracy inżynierów (opiekunów zgłoszeń)</w:t>
            </w:r>
            <w:r w:rsidR="004F1516">
              <w:rPr>
                <w:rFonts w:asciiTheme="minorHAnsi" w:hAnsiTheme="minorHAnsi" w:cstheme="minorHAnsi"/>
                <w:sz w:val="20"/>
                <w:szCs w:val="20"/>
              </w:rPr>
              <w:t>.</w:t>
            </w:r>
          </w:p>
          <w:p w14:paraId="48A1A5D2"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informowanie użytkowników o nowych zdarzeniach systemowych za pomocą notyfikacji (dymku) podczas pracy z systemem</w:t>
            </w:r>
            <w:r w:rsidR="004F1516">
              <w:rPr>
                <w:rFonts w:asciiTheme="minorHAnsi" w:hAnsiTheme="minorHAnsi" w:cstheme="minorHAnsi"/>
                <w:sz w:val="20"/>
                <w:szCs w:val="20"/>
              </w:rPr>
              <w:t>.</w:t>
            </w:r>
          </w:p>
          <w:p w14:paraId="5127A054"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obiegu procesu decyzyjnego dla wniosków o uprawnienia lub elementy konfiguracji w oparciu o bazę CMDB</w:t>
            </w:r>
            <w:r w:rsidR="004F1516">
              <w:rPr>
                <w:rFonts w:asciiTheme="minorHAnsi" w:hAnsiTheme="minorHAnsi" w:cstheme="minorHAnsi"/>
                <w:sz w:val="20"/>
                <w:szCs w:val="20"/>
              </w:rPr>
              <w:t>.</w:t>
            </w:r>
          </w:p>
          <w:p w14:paraId="7EFE788A"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zaprojektowanie dowolnego formularza do wprowadzania danych z wykorzystaniem własnych atrybutów (wraz ze zmianą układu/położenia atrybutów w projektowanym widoku)</w:t>
            </w:r>
            <w:r w:rsidR="004F1516">
              <w:rPr>
                <w:rFonts w:asciiTheme="minorHAnsi" w:hAnsiTheme="minorHAnsi" w:cstheme="minorHAnsi"/>
                <w:sz w:val="20"/>
                <w:szCs w:val="20"/>
              </w:rPr>
              <w:t>.</w:t>
            </w:r>
          </w:p>
          <w:p w14:paraId="4E646AC6"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definicję czasów SLA w oparciu o matrycę priorytetów, statusy, kategorie lub dowolne warunki i atrybuty zgłoszenia</w:t>
            </w:r>
            <w:r w:rsidR="004F1516">
              <w:rPr>
                <w:rFonts w:asciiTheme="minorHAnsi" w:hAnsiTheme="minorHAnsi" w:cstheme="minorHAnsi"/>
                <w:sz w:val="20"/>
                <w:szCs w:val="20"/>
              </w:rPr>
              <w:t>.</w:t>
            </w:r>
          </w:p>
          <w:p w14:paraId="25AE2F15"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dodanie Akceptacji do już istniejącego zgłoszenia</w:t>
            </w:r>
          </w:p>
          <w:p w14:paraId="3976F462" w14:textId="77777777" w:rsidR="004F1516" w:rsidRDefault="00F05F71">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lastRenderedPageBreak/>
              <w:t>Oprogramowanie musi umożliwiać definiowanie własnych reguł zarządzania w oparciu o warunki i akcje dla Prawdy i Fałszu (zdarzenie -&gt; warunek -&gt; akcja)</w:t>
            </w:r>
          </w:p>
          <w:p w14:paraId="40421EDA"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wielu zgłoszeń poprzez wybór kilku użytkowników w zgłoszeniu</w:t>
            </w:r>
            <w:r w:rsidR="004F1516">
              <w:rPr>
                <w:rFonts w:asciiTheme="minorHAnsi" w:hAnsiTheme="minorHAnsi" w:cstheme="minorHAnsi"/>
                <w:sz w:val="20"/>
                <w:szCs w:val="20"/>
              </w:rPr>
              <w:t>.</w:t>
            </w:r>
          </w:p>
          <w:p w14:paraId="0F4E4892"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słowników wartości dla atrybutów w oparciu o strukturę płaską lub drzewiastą</w:t>
            </w:r>
            <w:r w:rsidR="004F1516">
              <w:rPr>
                <w:rFonts w:asciiTheme="minorHAnsi" w:hAnsiTheme="minorHAnsi" w:cstheme="minorHAnsi"/>
                <w:sz w:val="20"/>
                <w:szCs w:val="20"/>
              </w:rPr>
              <w:t>.</w:t>
            </w:r>
          </w:p>
          <w:p w14:paraId="6EAA8376"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atrybutów zależnych poprzez określone warunki widoczności</w:t>
            </w:r>
          </w:p>
          <w:p w14:paraId="137BC971"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definiowanie formularzy zamykających zgłoszenie oraz zatwierdzające zmiany w zgłoszeniu</w:t>
            </w:r>
            <w:r w:rsidR="004F1516">
              <w:rPr>
                <w:rFonts w:asciiTheme="minorHAnsi" w:hAnsiTheme="minorHAnsi" w:cstheme="minorHAnsi"/>
                <w:sz w:val="20"/>
                <w:szCs w:val="20"/>
              </w:rPr>
              <w:t>.</w:t>
            </w:r>
          </w:p>
          <w:p w14:paraId="7C9ECF29"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definiowanie reguł biznesowych za pomocą graficznego/blokowego kreatora.</w:t>
            </w:r>
          </w:p>
          <w:p w14:paraId="2FBECDA1"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definiowanie obiegów za pomocą graficznego/blokowego kreatora.</w:t>
            </w:r>
          </w:p>
          <w:p w14:paraId="6478D5F2"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tworzenie niestandardowych raportów za pomocą kreatora.</w:t>
            </w:r>
          </w:p>
          <w:p w14:paraId="5A04C141"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definiowanie poziomu dostępu do zgłoszeń dla dynamicznych grup użytkowników.</w:t>
            </w:r>
          </w:p>
          <w:p w14:paraId="0ABC304A"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 xml:space="preserve">Oprogramowanie musi umożliwiać definiowanie formularzy dla zgłoszeń w danej kategorii za pomocą kreatora </w:t>
            </w:r>
            <w:proofErr w:type="spellStart"/>
            <w:r w:rsidRPr="004F1516">
              <w:rPr>
                <w:rFonts w:asciiTheme="minorHAnsi" w:hAnsiTheme="minorHAnsi" w:cstheme="minorHAnsi"/>
                <w:sz w:val="20"/>
                <w:szCs w:val="20"/>
              </w:rPr>
              <w:t>Drag&amp;Drop</w:t>
            </w:r>
            <w:proofErr w:type="spellEnd"/>
            <w:r w:rsidRPr="004F1516">
              <w:rPr>
                <w:rFonts w:asciiTheme="minorHAnsi" w:hAnsiTheme="minorHAnsi" w:cstheme="minorHAnsi"/>
                <w:sz w:val="20"/>
                <w:szCs w:val="20"/>
              </w:rPr>
              <w:t xml:space="preserve"> z możliwością określenia układu kolumn.</w:t>
            </w:r>
          </w:p>
          <w:p w14:paraId="7E7FE98E"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 xml:space="preserve">Oprogramowanie musi umożliwiać tworzenie dowolnej liczby Dashboard-ów dla użytkownika za pomocą kreatora </w:t>
            </w:r>
            <w:proofErr w:type="spellStart"/>
            <w:r w:rsidRPr="004F1516">
              <w:rPr>
                <w:rFonts w:asciiTheme="minorHAnsi" w:hAnsiTheme="minorHAnsi" w:cstheme="minorHAnsi"/>
                <w:sz w:val="20"/>
                <w:szCs w:val="20"/>
              </w:rPr>
              <w:t>Drag&amp;Drop</w:t>
            </w:r>
            <w:proofErr w:type="spellEnd"/>
            <w:r w:rsidRPr="004F1516">
              <w:rPr>
                <w:rFonts w:asciiTheme="minorHAnsi" w:hAnsiTheme="minorHAnsi" w:cstheme="minorHAnsi"/>
                <w:sz w:val="20"/>
                <w:szCs w:val="20"/>
              </w:rPr>
              <w:t>.</w:t>
            </w:r>
          </w:p>
          <w:p w14:paraId="031BFC4B"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 xml:space="preserve">Oprogramowanie musi umożliwiać zmianę układu szczegółów zgłoszenia za pomocą kreatora </w:t>
            </w:r>
            <w:proofErr w:type="spellStart"/>
            <w:r w:rsidRPr="004F1516">
              <w:rPr>
                <w:rFonts w:asciiTheme="minorHAnsi" w:hAnsiTheme="minorHAnsi" w:cstheme="minorHAnsi"/>
                <w:sz w:val="20"/>
                <w:szCs w:val="20"/>
              </w:rPr>
              <w:t>Drag&amp;Drop</w:t>
            </w:r>
            <w:proofErr w:type="spellEnd"/>
            <w:r w:rsidRPr="004F1516">
              <w:rPr>
                <w:rFonts w:asciiTheme="minorHAnsi" w:hAnsiTheme="minorHAnsi" w:cstheme="minorHAnsi"/>
                <w:sz w:val="20"/>
                <w:szCs w:val="20"/>
              </w:rPr>
              <w:t>.</w:t>
            </w:r>
          </w:p>
          <w:p w14:paraId="57106304"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 xml:space="preserve">Oprogramowanie musi umożliwiać udostępniania ogłoszeń w formie </w:t>
            </w:r>
            <w:proofErr w:type="spellStart"/>
            <w:r w:rsidRPr="004F1516">
              <w:rPr>
                <w:rFonts w:asciiTheme="minorHAnsi" w:hAnsiTheme="minorHAnsi" w:cstheme="minorHAnsi"/>
                <w:sz w:val="20"/>
                <w:szCs w:val="20"/>
              </w:rPr>
              <w:t>Widget</w:t>
            </w:r>
            <w:proofErr w:type="spellEnd"/>
            <w:r w:rsidRPr="004F1516">
              <w:rPr>
                <w:rFonts w:asciiTheme="minorHAnsi" w:hAnsiTheme="minorHAnsi" w:cstheme="minorHAnsi"/>
                <w:sz w:val="20"/>
                <w:szCs w:val="20"/>
              </w:rPr>
              <w:t>-u oraz okienka modalnego z wymaganym potwierdzeniem dla użytkownika.</w:t>
            </w:r>
          </w:p>
          <w:p w14:paraId="14181A3C"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zaprojektowanie dowolnego szablonu protokołu zgłoszenia.</w:t>
            </w:r>
          </w:p>
          <w:p w14:paraId="28D444F0"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udostępniać matrycę(wpływ/pilność) dla obliczania priorytetu zgłoszeń.</w:t>
            </w:r>
          </w:p>
          <w:p w14:paraId="6332D20A"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zmianę koloru dla statusu/priorytetu/wpływu/pilności zgłoszenia prezentowanego na liście zgłoszeń.</w:t>
            </w:r>
          </w:p>
          <w:p w14:paraId="78525333" w14:textId="77777777" w:rsid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definiowanie dowolnych kolejek zgłoszeń.</w:t>
            </w:r>
          </w:p>
          <w:p w14:paraId="7F55E68A" w14:textId="61E3B98D" w:rsidR="00F05F71" w:rsidRPr="004F1516" w:rsidRDefault="000C3DF7">
            <w:pPr>
              <w:pStyle w:val="Akapitzlist"/>
              <w:numPr>
                <w:ilvl w:val="0"/>
                <w:numId w:val="36"/>
              </w:numPr>
              <w:ind w:left="357"/>
              <w:jc w:val="both"/>
              <w:rPr>
                <w:rFonts w:asciiTheme="minorHAnsi" w:hAnsiTheme="minorHAnsi" w:cstheme="minorHAnsi"/>
                <w:sz w:val="20"/>
                <w:szCs w:val="20"/>
              </w:rPr>
            </w:pPr>
            <w:r w:rsidRPr="004F1516">
              <w:rPr>
                <w:rFonts w:asciiTheme="minorHAnsi" w:hAnsiTheme="minorHAnsi" w:cstheme="minorHAnsi"/>
                <w:sz w:val="20"/>
                <w:szCs w:val="20"/>
              </w:rPr>
              <w:t>Oprogramowanie musi umożliwiać rejestrację nieobecności administratorów z możliwością wybrania zastępstwa.</w:t>
            </w:r>
          </w:p>
        </w:tc>
        <w:tc>
          <w:tcPr>
            <w:tcW w:w="3538" w:type="dxa"/>
            <w:vAlign w:val="center"/>
          </w:tcPr>
          <w:p w14:paraId="1D7A3A2A" w14:textId="38C9DCC7" w:rsidR="00AC4407" w:rsidRPr="0061450B" w:rsidRDefault="000C3DF7" w:rsidP="00D845E1">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9462F5" w:rsidRPr="00E57845" w14:paraId="532F34FA" w14:textId="0A6A1086" w:rsidTr="007F0E7C">
        <w:trPr>
          <w:trHeight w:val="841"/>
          <w:jc w:val="center"/>
        </w:trPr>
        <w:tc>
          <w:tcPr>
            <w:tcW w:w="562" w:type="dxa"/>
            <w:vAlign w:val="center"/>
          </w:tcPr>
          <w:p w14:paraId="22556FCB" w14:textId="6AE96DE3"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13</w:t>
            </w:r>
          </w:p>
        </w:tc>
        <w:tc>
          <w:tcPr>
            <w:tcW w:w="1701" w:type="dxa"/>
            <w:tcBorders>
              <w:top w:val="single" w:sz="4" w:space="0" w:color="auto"/>
              <w:left w:val="single" w:sz="4" w:space="0" w:color="auto"/>
              <w:bottom w:val="single" w:sz="4" w:space="0" w:color="auto"/>
              <w:right w:val="single" w:sz="4" w:space="0" w:color="auto"/>
            </w:tcBorders>
            <w:vAlign w:val="center"/>
          </w:tcPr>
          <w:p w14:paraId="05021C1A" w14:textId="4494FA5C" w:rsidR="009462F5" w:rsidRPr="00E57845" w:rsidRDefault="009462F5" w:rsidP="009462F5">
            <w:pPr>
              <w:jc w:val="center"/>
              <w:rPr>
                <w:rFonts w:asciiTheme="minorHAnsi" w:hAnsiTheme="minorHAnsi" w:cstheme="minorHAnsi"/>
                <w:b/>
                <w:sz w:val="20"/>
                <w:szCs w:val="20"/>
              </w:rPr>
            </w:pPr>
            <w:proofErr w:type="spellStart"/>
            <w:r w:rsidRPr="00E57845">
              <w:rPr>
                <w:rFonts w:asciiTheme="minorHAnsi" w:hAnsiTheme="minorHAnsi" w:cstheme="minorHAnsi"/>
                <w:b/>
                <w:sz w:val="20"/>
                <w:szCs w:val="20"/>
              </w:rPr>
              <w:t>ServiceDesk</w:t>
            </w:r>
            <w:proofErr w:type="spellEnd"/>
            <w:r w:rsidRPr="00E57845">
              <w:rPr>
                <w:rFonts w:asciiTheme="minorHAnsi" w:hAnsiTheme="minorHAnsi" w:cstheme="minorHAnsi"/>
                <w:b/>
                <w:sz w:val="20"/>
                <w:szCs w:val="20"/>
              </w:rPr>
              <w:t xml:space="preserve"> – Zarządzanie wnioskami</w:t>
            </w:r>
          </w:p>
        </w:tc>
        <w:tc>
          <w:tcPr>
            <w:tcW w:w="7943" w:type="dxa"/>
            <w:tcBorders>
              <w:top w:val="single" w:sz="4" w:space="0" w:color="auto"/>
              <w:left w:val="single" w:sz="4" w:space="0" w:color="auto"/>
              <w:bottom w:val="single" w:sz="4" w:space="0" w:color="auto"/>
              <w:right w:val="single" w:sz="4" w:space="0" w:color="auto"/>
            </w:tcBorders>
            <w:vAlign w:val="center"/>
          </w:tcPr>
          <w:p w14:paraId="339CC0D7" w14:textId="77777777" w:rsidR="007F0E7C" w:rsidRDefault="009462F5">
            <w:pPr>
              <w:pStyle w:val="Akapitzlist"/>
              <w:numPr>
                <w:ilvl w:val="0"/>
                <w:numId w:val="37"/>
              </w:numPr>
              <w:jc w:val="both"/>
              <w:rPr>
                <w:rFonts w:asciiTheme="minorHAnsi" w:hAnsiTheme="minorHAnsi" w:cstheme="minorHAnsi"/>
                <w:sz w:val="20"/>
                <w:szCs w:val="20"/>
              </w:rPr>
            </w:pPr>
            <w:r w:rsidRPr="007F0E7C">
              <w:rPr>
                <w:rFonts w:asciiTheme="minorHAnsi" w:hAnsiTheme="minorHAnsi" w:cstheme="minorHAnsi"/>
                <w:sz w:val="20"/>
                <w:szCs w:val="20"/>
              </w:rPr>
              <w:t xml:space="preserve">Oprogramowanie musi zapewnić obsługę </w:t>
            </w:r>
            <w:proofErr w:type="spellStart"/>
            <w:r w:rsidRPr="007F0E7C">
              <w:rPr>
                <w:rFonts w:asciiTheme="minorHAnsi" w:hAnsiTheme="minorHAnsi" w:cstheme="minorHAnsi"/>
                <w:sz w:val="20"/>
                <w:szCs w:val="20"/>
              </w:rPr>
              <w:t>Workflow</w:t>
            </w:r>
            <w:proofErr w:type="spellEnd"/>
            <w:r w:rsidRPr="007F0E7C">
              <w:rPr>
                <w:rFonts w:asciiTheme="minorHAnsi" w:hAnsiTheme="minorHAnsi" w:cstheme="minorHAnsi"/>
                <w:sz w:val="20"/>
                <w:szCs w:val="20"/>
              </w:rPr>
              <w:t xml:space="preserve"> w zgłoszeniach serwisowych poprzez zdefiniowanie logicznych ścieżek (zbiór węzłów logicznych).</w:t>
            </w:r>
          </w:p>
          <w:p w14:paraId="7C6F2962" w14:textId="77777777" w:rsidR="007F0E7C" w:rsidRDefault="009462F5">
            <w:pPr>
              <w:pStyle w:val="Akapitzlist"/>
              <w:numPr>
                <w:ilvl w:val="0"/>
                <w:numId w:val="37"/>
              </w:numPr>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wybór wielu zasobów na jednym formularzu wniosku. Przykładowo dla wniosku o nadanie uprawnień musi istnieć możliwość wskazania wielu systemów/zbiorów danych z podziałem na moduły lub poziomy uprawnień użytkownika.</w:t>
            </w:r>
          </w:p>
          <w:p w14:paraId="5CA22340" w14:textId="59443B95" w:rsidR="009462F5" w:rsidRPr="007F0E7C" w:rsidRDefault="009462F5">
            <w:pPr>
              <w:pStyle w:val="Akapitzlist"/>
              <w:numPr>
                <w:ilvl w:val="0"/>
                <w:numId w:val="37"/>
              </w:numPr>
              <w:jc w:val="both"/>
              <w:rPr>
                <w:rFonts w:asciiTheme="minorHAnsi" w:hAnsiTheme="minorHAnsi" w:cstheme="minorHAnsi"/>
                <w:sz w:val="20"/>
                <w:szCs w:val="20"/>
              </w:rPr>
            </w:pPr>
            <w:r w:rsidRPr="007F0E7C">
              <w:rPr>
                <w:rFonts w:asciiTheme="minorHAnsi" w:hAnsiTheme="minorHAnsi" w:cstheme="minorHAnsi"/>
                <w:sz w:val="20"/>
                <w:szCs w:val="20"/>
              </w:rPr>
              <w:lastRenderedPageBreak/>
              <w:t xml:space="preserve">Na poziomie każdego węzła logicznego w </w:t>
            </w:r>
            <w:proofErr w:type="spellStart"/>
            <w:r w:rsidRPr="007F0E7C">
              <w:rPr>
                <w:rFonts w:asciiTheme="minorHAnsi" w:hAnsiTheme="minorHAnsi" w:cstheme="minorHAnsi"/>
                <w:sz w:val="20"/>
                <w:szCs w:val="20"/>
              </w:rPr>
              <w:t>workflow</w:t>
            </w:r>
            <w:proofErr w:type="spellEnd"/>
            <w:r w:rsidRPr="007F0E7C">
              <w:rPr>
                <w:rFonts w:asciiTheme="minorHAnsi" w:hAnsiTheme="minorHAnsi" w:cstheme="minorHAnsi"/>
                <w:sz w:val="20"/>
                <w:szCs w:val="20"/>
              </w:rPr>
              <w:t xml:space="preserve"> musi być możliwość edycji/modyfikacji zawartości danych w szczególności statusu, uwag, załączników (o dowolnym typie pliku) wraz z utworzeniem wpisu w historii przetwarzanego obiegu.</w:t>
            </w:r>
          </w:p>
        </w:tc>
        <w:tc>
          <w:tcPr>
            <w:tcW w:w="3538" w:type="dxa"/>
            <w:vAlign w:val="center"/>
          </w:tcPr>
          <w:p w14:paraId="220898FC" w14:textId="33A5309D" w:rsidR="009462F5" w:rsidRPr="00E57845" w:rsidRDefault="006B58E2" w:rsidP="00D845E1">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r w:rsidR="009462F5" w:rsidRPr="00E57845" w14:paraId="77ABF33E" w14:textId="3EE1B248" w:rsidTr="00AC4407">
        <w:trPr>
          <w:trHeight w:val="5956"/>
          <w:jc w:val="center"/>
        </w:trPr>
        <w:tc>
          <w:tcPr>
            <w:tcW w:w="562" w:type="dxa"/>
            <w:vAlign w:val="center"/>
          </w:tcPr>
          <w:p w14:paraId="3C68E376" w14:textId="0F41FE7E"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14</w:t>
            </w:r>
          </w:p>
        </w:tc>
        <w:tc>
          <w:tcPr>
            <w:tcW w:w="1701" w:type="dxa"/>
            <w:tcBorders>
              <w:top w:val="single" w:sz="4" w:space="0" w:color="auto"/>
              <w:left w:val="single" w:sz="4" w:space="0" w:color="auto"/>
              <w:bottom w:val="single" w:sz="4" w:space="0" w:color="auto"/>
              <w:right w:val="single" w:sz="4" w:space="0" w:color="auto"/>
            </w:tcBorders>
            <w:vAlign w:val="center"/>
          </w:tcPr>
          <w:p w14:paraId="551035C8" w14:textId="42AE8674" w:rsidR="009462F5" w:rsidRPr="00E57845" w:rsidRDefault="009462F5" w:rsidP="009462F5">
            <w:pPr>
              <w:jc w:val="center"/>
              <w:rPr>
                <w:rFonts w:asciiTheme="minorHAnsi" w:hAnsiTheme="minorHAnsi" w:cstheme="minorHAnsi"/>
                <w:b/>
                <w:sz w:val="20"/>
                <w:szCs w:val="20"/>
              </w:rPr>
            </w:pPr>
            <w:proofErr w:type="spellStart"/>
            <w:r w:rsidRPr="00E57845">
              <w:rPr>
                <w:rFonts w:asciiTheme="minorHAnsi" w:hAnsiTheme="minorHAnsi" w:cstheme="minorHAnsi"/>
                <w:b/>
                <w:sz w:val="20"/>
                <w:szCs w:val="20"/>
              </w:rPr>
              <w:t>ServiceDesk</w:t>
            </w:r>
            <w:proofErr w:type="spellEnd"/>
            <w:r w:rsidRPr="00E57845">
              <w:rPr>
                <w:rFonts w:asciiTheme="minorHAnsi" w:hAnsiTheme="minorHAnsi" w:cstheme="minorHAnsi"/>
                <w:b/>
                <w:sz w:val="20"/>
                <w:szCs w:val="20"/>
              </w:rPr>
              <w:t xml:space="preserve"> – Zarządzanie uprawnieniami</w:t>
            </w:r>
          </w:p>
        </w:tc>
        <w:tc>
          <w:tcPr>
            <w:tcW w:w="7943" w:type="dxa"/>
            <w:tcBorders>
              <w:top w:val="single" w:sz="4" w:space="0" w:color="auto"/>
              <w:left w:val="single" w:sz="4" w:space="0" w:color="auto"/>
              <w:bottom w:val="single" w:sz="4" w:space="0" w:color="auto"/>
              <w:right w:val="single" w:sz="4" w:space="0" w:color="auto"/>
            </w:tcBorders>
            <w:vAlign w:val="center"/>
          </w:tcPr>
          <w:p w14:paraId="510E56AF"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inwentaryzację Systemów Informatycznych oraz Zbiorów danych</w:t>
            </w:r>
            <w:r w:rsidR="007F0E7C">
              <w:rPr>
                <w:rFonts w:asciiTheme="minorHAnsi" w:hAnsiTheme="minorHAnsi" w:cstheme="minorHAnsi"/>
                <w:sz w:val="20"/>
                <w:szCs w:val="20"/>
              </w:rPr>
              <w:t>.</w:t>
            </w:r>
          </w:p>
          <w:p w14:paraId="6F534692"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określanie powiązań pomiędzy pracownikami z Systemami Informatycznymi oraz Zbiorami danych</w:t>
            </w:r>
            <w:r w:rsidR="007F0E7C">
              <w:rPr>
                <w:rFonts w:asciiTheme="minorHAnsi" w:hAnsiTheme="minorHAnsi" w:cstheme="minorHAnsi"/>
                <w:sz w:val="20"/>
                <w:szCs w:val="20"/>
              </w:rPr>
              <w:t>.</w:t>
            </w:r>
          </w:p>
          <w:p w14:paraId="65C7075D"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budowanie powiązanych zestawów atrybutów dla Systemów Informatycznych oraz Zbiorów danych (np. termin ważności dostępu, poziom dostępu, przetwarzanie danych wrażliwych)</w:t>
            </w:r>
            <w:r w:rsidR="007F0E7C">
              <w:rPr>
                <w:rFonts w:asciiTheme="minorHAnsi" w:hAnsiTheme="minorHAnsi" w:cstheme="minorHAnsi"/>
                <w:sz w:val="20"/>
                <w:szCs w:val="20"/>
              </w:rPr>
              <w:t>.</w:t>
            </w:r>
          </w:p>
          <w:p w14:paraId="491F2A1F"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tworzenie ścieżek decyzyjnych dla dowolnych wniosków o uprawnienia do Systemów Informatycznych oraz Zbiorów danych</w:t>
            </w:r>
            <w:r w:rsidR="007F0E7C">
              <w:rPr>
                <w:rFonts w:asciiTheme="minorHAnsi" w:hAnsiTheme="minorHAnsi" w:cstheme="minorHAnsi"/>
                <w:sz w:val="20"/>
                <w:szCs w:val="20"/>
              </w:rPr>
              <w:t>.</w:t>
            </w:r>
          </w:p>
          <w:p w14:paraId="2E804AE4" w14:textId="2CCF1AFD"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akceptację poszczególnych etapów przez dedykowane osoby decyzyjne zdefiniowane w konfiguracji ścieżek</w:t>
            </w:r>
            <w:r w:rsidR="007F0E7C">
              <w:rPr>
                <w:rFonts w:asciiTheme="minorHAnsi" w:hAnsiTheme="minorHAnsi" w:cstheme="minorHAnsi"/>
                <w:sz w:val="20"/>
                <w:szCs w:val="20"/>
              </w:rPr>
              <w:t>.</w:t>
            </w:r>
          </w:p>
          <w:p w14:paraId="0F0785EC" w14:textId="3645BF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akceptację etapów ścieżki przez automatyczny wybór powiązanych opiekunów merytorycznych oraz technicznych</w:t>
            </w:r>
            <w:r w:rsidR="007F0E7C">
              <w:rPr>
                <w:rFonts w:asciiTheme="minorHAnsi" w:hAnsiTheme="minorHAnsi" w:cstheme="minorHAnsi"/>
                <w:sz w:val="20"/>
                <w:szCs w:val="20"/>
              </w:rPr>
              <w:t>.</w:t>
            </w:r>
          </w:p>
          <w:p w14:paraId="4B664DB8"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definiowanie dowolnych akcji dla poszczególnych kroków (np. zmiana opiekuna, statusu)</w:t>
            </w:r>
            <w:r w:rsidR="007F0E7C">
              <w:rPr>
                <w:rFonts w:asciiTheme="minorHAnsi" w:hAnsiTheme="minorHAnsi" w:cstheme="minorHAnsi"/>
                <w:sz w:val="20"/>
                <w:szCs w:val="20"/>
              </w:rPr>
              <w:t>.</w:t>
            </w:r>
          </w:p>
          <w:p w14:paraId="7067E7C4"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automatyczne tworzenie powiązań pracownika z Systemem informatycznym lub Zbiorem danych po akceptacji wniosku</w:t>
            </w:r>
            <w:r w:rsidR="007F0E7C">
              <w:rPr>
                <w:rFonts w:asciiTheme="minorHAnsi" w:hAnsiTheme="minorHAnsi" w:cstheme="minorHAnsi"/>
                <w:sz w:val="20"/>
                <w:szCs w:val="20"/>
              </w:rPr>
              <w:t>.</w:t>
            </w:r>
          </w:p>
          <w:p w14:paraId="545E7AB9"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obsługę procesu (wniosku) o odebranie uprawnień (koniec terminu dostępu, zwolnienie pracownika)</w:t>
            </w:r>
            <w:r w:rsidR="007F0E7C">
              <w:rPr>
                <w:rFonts w:asciiTheme="minorHAnsi" w:hAnsiTheme="minorHAnsi" w:cstheme="minorHAnsi"/>
                <w:sz w:val="20"/>
                <w:szCs w:val="20"/>
              </w:rPr>
              <w:t>.</w:t>
            </w:r>
          </w:p>
          <w:p w14:paraId="4DAE80D7"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raportowanie uprawnień wg Systemów Informatycznych oraz Zbiorów danych dla poszczególnych osób</w:t>
            </w:r>
            <w:r w:rsidR="007F0E7C">
              <w:rPr>
                <w:rFonts w:asciiTheme="minorHAnsi" w:hAnsiTheme="minorHAnsi" w:cstheme="minorHAnsi"/>
                <w:sz w:val="20"/>
                <w:szCs w:val="20"/>
              </w:rPr>
              <w:t>.</w:t>
            </w:r>
          </w:p>
          <w:p w14:paraId="32F05BF3" w14:textId="77777777" w:rsid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raportowanie uprawnień w pracowników do Systemów Informatycznych oraz Zbiorów danych</w:t>
            </w:r>
            <w:r w:rsidR="007F0E7C">
              <w:rPr>
                <w:rFonts w:asciiTheme="minorHAnsi" w:hAnsiTheme="minorHAnsi" w:cstheme="minorHAnsi"/>
                <w:sz w:val="20"/>
                <w:szCs w:val="20"/>
              </w:rPr>
              <w:t>.</w:t>
            </w:r>
          </w:p>
          <w:p w14:paraId="45E4DAD5" w14:textId="1D99DE42" w:rsidR="009462F5" w:rsidRPr="007F0E7C" w:rsidRDefault="009462F5">
            <w:pPr>
              <w:pStyle w:val="Akapitzlist"/>
              <w:numPr>
                <w:ilvl w:val="0"/>
                <w:numId w:val="38"/>
              </w:numPr>
              <w:ind w:left="357"/>
              <w:jc w:val="both"/>
              <w:rPr>
                <w:rFonts w:asciiTheme="minorHAnsi" w:hAnsiTheme="minorHAnsi" w:cstheme="minorHAnsi"/>
                <w:sz w:val="20"/>
                <w:szCs w:val="20"/>
              </w:rPr>
            </w:pPr>
            <w:r w:rsidRPr="007F0E7C">
              <w:rPr>
                <w:rFonts w:asciiTheme="minorHAnsi" w:hAnsiTheme="minorHAnsi" w:cstheme="minorHAnsi"/>
                <w:sz w:val="20"/>
                <w:szCs w:val="20"/>
              </w:rPr>
              <w:t>Oprogramowanie musi umożliwiać generowanie edytowalnej Karty Uprawnień Pracownika</w:t>
            </w:r>
          </w:p>
        </w:tc>
        <w:tc>
          <w:tcPr>
            <w:tcW w:w="3538" w:type="dxa"/>
            <w:vAlign w:val="center"/>
          </w:tcPr>
          <w:p w14:paraId="73815539" w14:textId="5DFECFDD" w:rsidR="009462F5" w:rsidRPr="00E57845" w:rsidRDefault="00E0509C"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7419AB82" w14:textId="43AF64CB" w:rsidTr="00AC4407">
        <w:trPr>
          <w:trHeight w:val="2554"/>
          <w:jc w:val="center"/>
        </w:trPr>
        <w:tc>
          <w:tcPr>
            <w:tcW w:w="562" w:type="dxa"/>
            <w:vAlign w:val="center"/>
          </w:tcPr>
          <w:p w14:paraId="38499576" w14:textId="5C098C27"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15</w:t>
            </w:r>
          </w:p>
        </w:tc>
        <w:tc>
          <w:tcPr>
            <w:tcW w:w="1701" w:type="dxa"/>
            <w:tcBorders>
              <w:top w:val="single" w:sz="4" w:space="0" w:color="auto"/>
              <w:left w:val="single" w:sz="4" w:space="0" w:color="auto"/>
              <w:bottom w:val="single" w:sz="4" w:space="0" w:color="auto"/>
              <w:right w:val="single" w:sz="4" w:space="0" w:color="auto"/>
            </w:tcBorders>
            <w:vAlign w:val="center"/>
          </w:tcPr>
          <w:p w14:paraId="1A9F97DF" w14:textId="1EEAFF1C" w:rsidR="009462F5" w:rsidRPr="00E57845" w:rsidRDefault="009462F5" w:rsidP="009462F5">
            <w:pPr>
              <w:jc w:val="center"/>
              <w:rPr>
                <w:rFonts w:asciiTheme="minorHAnsi" w:hAnsiTheme="minorHAnsi" w:cstheme="minorHAnsi"/>
                <w:b/>
                <w:sz w:val="20"/>
                <w:szCs w:val="20"/>
              </w:rPr>
            </w:pPr>
            <w:proofErr w:type="spellStart"/>
            <w:r w:rsidRPr="00E57845">
              <w:rPr>
                <w:rFonts w:asciiTheme="minorHAnsi" w:hAnsiTheme="minorHAnsi" w:cstheme="minorHAnsi"/>
                <w:b/>
                <w:sz w:val="20"/>
                <w:szCs w:val="20"/>
              </w:rPr>
              <w:t>ServiceDesk</w:t>
            </w:r>
            <w:proofErr w:type="spellEnd"/>
            <w:r w:rsidRPr="00E57845">
              <w:rPr>
                <w:rFonts w:asciiTheme="minorHAnsi" w:hAnsiTheme="minorHAnsi" w:cstheme="minorHAnsi"/>
                <w:b/>
                <w:sz w:val="20"/>
                <w:szCs w:val="20"/>
              </w:rPr>
              <w:t xml:space="preserve"> – Zarządzanie rezerwacjami</w:t>
            </w:r>
          </w:p>
        </w:tc>
        <w:tc>
          <w:tcPr>
            <w:tcW w:w="7943" w:type="dxa"/>
            <w:tcBorders>
              <w:top w:val="single" w:sz="4" w:space="0" w:color="auto"/>
              <w:left w:val="single" w:sz="4" w:space="0" w:color="auto"/>
              <w:bottom w:val="single" w:sz="4" w:space="0" w:color="auto"/>
              <w:right w:val="single" w:sz="4" w:space="0" w:color="auto"/>
            </w:tcBorders>
            <w:vAlign w:val="center"/>
          </w:tcPr>
          <w:p w14:paraId="4E3BD2D2" w14:textId="77777777" w:rsidR="00E0509C" w:rsidRDefault="009462F5">
            <w:pPr>
              <w:pStyle w:val="Akapitzlist"/>
              <w:numPr>
                <w:ilvl w:val="0"/>
                <w:numId w:val="39"/>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rezerwację dowolnego aktywnego zasobu w systemie.</w:t>
            </w:r>
          </w:p>
          <w:p w14:paraId="7778126D" w14:textId="77777777" w:rsidR="00E0509C" w:rsidRDefault="009462F5">
            <w:pPr>
              <w:pStyle w:val="Akapitzlist"/>
              <w:numPr>
                <w:ilvl w:val="0"/>
                <w:numId w:val="39"/>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kategoryzowanie rejestrowanych rezerwacji.</w:t>
            </w:r>
          </w:p>
          <w:p w14:paraId="339F071A" w14:textId="77777777" w:rsidR="00E0509C" w:rsidRDefault="009462F5">
            <w:pPr>
              <w:pStyle w:val="Akapitzlist"/>
              <w:numPr>
                <w:ilvl w:val="0"/>
                <w:numId w:val="39"/>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określenie widoczności poszczególnych kategorii rezerwacji w zależności od zalogowanego użytkownika.</w:t>
            </w:r>
          </w:p>
          <w:p w14:paraId="04F37759" w14:textId="77777777" w:rsidR="00E0509C" w:rsidRDefault="009462F5">
            <w:pPr>
              <w:pStyle w:val="Akapitzlist"/>
              <w:numPr>
                <w:ilvl w:val="0"/>
                <w:numId w:val="39"/>
              </w:numPr>
              <w:jc w:val="both"/>
              <w:rPr>
                <w:rFonts w:asciiTheme="minorHAnsi" w:hAnsiTheme="minorHAnsi" w:cstheme="minorHAnsi"/>
                <w:sz w:val="20"/>
                <w:szCs w:val="20"/>
              </w:rPr>
            </w:pPr>
            <w:r w:rsidRPr="00E0509C">
              <w:rPr>
                <w:rFonts w:asciiTheme="minorHAnsi" w:hAnsiTheme="minorHAnsi" w:cstheme="minorHAnsi"/>
                <w:sz w:val="20"/>
                <w:szCs w:val="20"/>
              </w:rPr>
              <w:t>Oprogramowanie musi informować o możliwych konfliktach podczas tworzenia/edycji rezerwacji z zasobem.</w:t>
            </w:r>
          </w:p>
          <w:p w14:paraId="16B80481" w14:textId="77777777" w:rsidR="00E0509C" w:rsidRDefault="009462F5">
            <w:pPr>
              <w:pStyle w:val="Akapitzlist"/>
              <w:numPr>
                <w:ilvl w:val="0"/>
                <w:numId w:val="39"/>
              </w:numPr>
              <w:jc w:val="both"/>
              <w:rPr>
                <w:rFonts w:asciiTheme="minorHAnsi" w:hAnsiTheme="minorHAnsi" w:cstheme="minorHAnsi"/>
                <w:sz w:val="20"/>
                <w:szCs w:val="20"/>
              </w:rPr>
            </w:pPr>
            <w:r w:rsidRPr="00E0509C">
              <w:rPr>
                <w:rFonts w:asciiTheme="minorHAnsi" w:hAnsiTheme="minorHAnsi" w:cstheme="minorHAnsi"/>
                <w:sz w:val="20"/>
                <w:szCs w:val="20"/>
              </w:rPr>
              <w:t>Oprogramowanie musi prezentować informacje o rezerwacjach w formie graficznej – kalendarza.</w:t>
            </w:r>
          </w:p>
          <w:p w14:paraId="0E7D32FC" w14:textId="18FC00D1" w:rsidR="009462F5" w:rsidRPr="00E0509C" w:rsidRDefault="009462F5">
            <w:pPr>
              <w:pStyle w:val="Akapitzlist"/>
              <w:numPr>
                <w:ilvl w:val="0"/>
                <w:numId w:val="39"/>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akceptację, odrzucenie lub anulowanie rezerwacji przez upoważnionych użytkowników.</w:t>
            </w:r>
          </w:p>
        </w:tc>
        <w:tc>
          <w:tcPr>
            <w:tcW w:w="3538" w:type="dxa"/>
            <w:vAlign w:val="center"/>
          </w:tcPr>
          <w:p w14:paraId="3ABA879A" w14:textId="13794521" w:rsidR="009462F5" w:rsidRPr="00E57845" w:rsidRDefault="00E0509C"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0233ADDD" w14:textId="20F10034" w:rsidTr="00AC4407">
        <w:trPr>
          <w:trHeight w:val="5099"/>
          <w:jc w:val="center"/>
        </w:trPr>
        <w:tc>
          <w:tcPr>
            <w:tcW w:w="562" w:type="dxa"/>
            <w:vAlign w:val="center"/>
          </w:tcPr>
          <w:p w14:paraId="2C562084" w14:textId="7C5AE62B"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16</w:t>
            </w:r>
          </w:p>
        </w:tc>
        <w:tc>
          <w:tcPr>
            <w:tcW w:w="1701" w:type="dxa"/>
            <w:tcBorders>
              <w:top w:val="single" w:sz="4" w:space="0" w:color="auto"/>
              <w:left w:val="single" w:sz="4" w:space="0" w:color="auto"/>
              <w:bottom w:val="single" w:sz="4" w:space="0" w:color="auto"/>
              <w:right w:val="single" w:sz="4" w:space="0" w:color="auto"/>
            </w:tcBorders>
            <w:vAlign w:val="center"/>
          </w:tcPr>
          <w:p w14:paraId="17D5A2C0" w14:textId="79F7A3DC"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Monitoring sieci LAN</w:t>
            </w:r>
          </w:p>
        </w:tc>
        <w:tc>
          <w:tcPr>
            <w:tcW w:w="7943" w:type="dxa"/>
            <w:tcBorders>
              <w:top w:val="single" w:sz="4" w:space="0" w:color="auto"/>
              <w:left w:val="single" w:sz="4" w:space="0" w:color="auto"/>
              <w:bottom w:val="single" w:sz="4" w:space="0" w:color="auto"/>
              <w:right w:val="single" w:sz="4" w:space="0" w:color="auto"/>
            </w:tcBorders>
            <w:vAlign w:val="center"/>
          </w:tcPr>
          <w:p w14:paraId="58EADE77" w14:textId="77777777" w:rsid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okresowe skanowanie sieci LAN (wg. zadanych kryteriów, na wybranych serwerach lokalnych) z wykorzystaniem protokołu SNMP, celem prezentacji aktywnych urządzeń IP w zakresie co najmniej komputery, drukarki, routery, smartphony</w:t>
            </w:r>
            <w:r w:rsidR="00E0509C">
              <w:rPr>
                <w:rFonts w:asciiTheme="minorHAnsi" w:hAnsiTheme="minorHAnsi" w:cstheme="minorHAnsi"/>
                <w:sz w:val="20"/>
                <w:szCs w:val="20"/>
              </w:rPr>
              <w:t>.</w:t>
            </w:r>
          </w:p>
          <w:p w14:paraId="7380BDB7" w14:textId="77777777" w:rsid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monitorowanie poprzez wykorzystanie protokołu SNMP stanu drukarek tj. poziomy tonerów, liczba wydrukowanych stron oraz informować błędach takich jak brak papieru, zacięcie papieru.</w:t>
            </w:r>
          </w:p>
          <w:p w14:paraId="1766FC51" w14:textId="77777777" w:rsid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 xml:space="preserve">Oprogramowanie musi umożliwiać wizualizację ruchu sieciowego na poszczególnych portach urządzeń sieciowych wraz z wizualizacją w postaci mapy sieci dla wskazanego urządzenia typu </w:t>
            </w:r>
            <w:proofErr w:type="spellStart"/>
            <w:r w:rsidRPr="00E0509C">
              <w:rPr>
                <w:rFonts w:asciiTheme="minorHAnsi" w:hAnsiTheme="minorHAnsi" w:cstheme="minorHAnsi"/>
                <w:sz w:val="20"/>
                <w:szCs w:val="20"/>
              </w:rPr>
              <w:t>switch</w:t>
            </w:r>
            <w:proofErr w:type="spellEnd"/>
            <w:r w:rsidRPr="00E0509C">
              <w:rPr>
                <w:rFonts w:asciiTheme="minorHAnsi" w:hAnsiTheme="minorHAnsi" w:cstheme="minorHAnsi"/>
                <w:sz w:val="20"/>
                <w:szCs w:val="20"/>
              </w:rPr>
              <w:t>, router.</w:t>
            </w:r>
          </w:p>
          <w:p w14:paraId="13250E29" w14:textId="77777777" w:rsid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z zdalną instalację agenta systemu z poziomu wykrytej struktury sieciowej z wykorzystaniem poświadczeń administracyjnych, w tym również stanowisk poza usługą katalogową.</w:t>
            </w:r>
          </w:p>
          <w:p w14:paraId="7517762C" w14:textId="77777777" w:rsid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monitorowanie stanu dowolnej usługi sieciowej TCP.</w:t>
            </w:r>
          </w:p>
          <w:p w14:paraId="3A4E18CC" w14:textId="77777777" w:rsid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monitorowanie dowolnego licznika SNMP(v1/2/3) urządzenia.</w:t>
            </w:r>
          </w:p>
          <w:p w14:paraId="1E00BECC" w14:textId="77777777" w:rsid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monitorowanie stanu dowolnego urządzenia sieciowego poprzez odpytywanie typu PING.</w:t>
            </w:r>
          </w:p>
          <w:p w14:paraId="65C2EE0F" w14:textId="690C7566" w:rsidR="009462F5" w:rsidRPr="00E0509C" w:rsidRDefault="009462F5">
            <w:pPr>
              <w:pStyle w:val="Akapitzlist"/>
              <w:numPr>
                <w:ilvl w:val="0"/>
                <w:numId w:val="40"/>
              </w:numPr>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tworzenie konfigurowalnych zdarzeń sieciowych powodujących wysyłanie komunikatów informacyjnych i/lub ostrzegawczych poprzez SMS i/lub Email.</w:t>
            </w:r>
          </w:p>
        </w:tc>
        <w:tc>
          <w:tcPr>
            <w:tcW w:w="3538" w:type="dxa"/>
            <w:vAlign w:val="center"/>
          </w:tcPr>
          <w:p w14:paraId="58A19BE3" w14:textId="2E5DAF6C" w:rsidR="009462F5" w:rsidRPr="00E57845" w:rsidRDefault="00E0509C"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3D2B0DE6" w14:textId="4AE63ADE" w:rsidTr="00AC4407">
        <w:trPr>
          <w:trHeight w:val="1125"/>
          <w:jc w:val="center"/>
        </w:trPr>
        <w:tc>
          <w:tcPr>
            <w:tcW w:w="562" w:type="dxa"/>
            <w:vAlign w:val="center"/>
          </w:tcPr>
          <w:p w14:paraId="0F878453" w14:textId="2E2C0805"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17</w:t>
            </w:r>
          </w:p>
        </w:tc>
        <w:tc>
          <w:tcPr>
            <w:tcW w:w="1701" w:type="dxa"/>
            <w:tcBorders>
              <w:top w:val="single" w:sz="4" w:space="0" w:color="auto"/>
              <w:left w:val="single" w:sz="4" w:space="0" w:color="auto"/>
              <w:bottom w:val="single" w:sz="4" w:space="0" w:color="auto"/>
              <w:right w:val="single" w:sz="4" w:space="0" w:color="auto"/>
            </w:tcBorders>
            <w:vAlign w:val="center"/>
          </w:tcPr>
          <w:p w14:paraId="13A1A6CB" w14:textId="7F2A2983"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Zarządzanie dokumentami</w:t>
            </w:r>
          </w:p>
        </w:tc>
        <w:tc>
          <w:tcPr>
            <w:tcW w:w="7943" w:type="dxa"/>
            <w:tcBorders>
              <w:top w:val="single" w:sz="4" w:space="0" w:color="auto"/>
              <w:left w:val="single" w:sz="4" w:space="0" w:color="auto"/>
              <w:bottom w:val="single" w:sz="4" w:space="0" w:color="auto"/>
              <w:right w:val="single" w:sz="4" w:space="0" w:color="auto"/>
            </w:tcBorders>
            <w:vAlign w:val="center"/>
          </w:tcPr>
          <w:p w14:paraId="14BFF57B" w14:textId="77777777" w:rsid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 xml:space="preserve">Oprogramowanie musi umożliwiać centralną ewidencję dokumentów </w:t>
            </w:r>
          </w:p>
          <w:p w14:paraId="08758822" w14:textId="77777777" w:rsid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zawierać dedykowany formularz dodawania nowego dokumentu z możliwością edycji widocznych oraz wymaganych atrybutów dokumentu</w:t>
            </w:r>
          </w:p>
          <w:p w14:paraId="35CC49EE" w14:textId="77777777" w:rsid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dołączenie skanu dokumentu (m.in.: skany faktur, umów)</w:t>
            </w:r>
          </w:p>
          <w:p w14:paraId="78CC41CA" w14:textId="77777777" w:rsid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stworzenie dedykowanego zbioru ról i uprawnień w zakresie obsługi rejestru dokumentów</w:t>
            </w:r>
            <w:r w:rsidR="00E0509C">
              <w:rPr>
                <w:rFonts w:asciiTheme="minorHAnsi" w:hAnsiTheme="minorHAnsi" w:cstheme="minorHAnsi"/>
                <w:sz w:val="20"/>
                <w:szCs w:val="20"/>
              </w:rPr>
              <w:t>.</w:t>
            </w:r>
          </w:p>
          <w:p w14:paraId="7F7DDC01" w14:textId="77777777" w:rsid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utworzenie pomocniczych rejestrów oraz słowników</w:t>
            </w:r>
            <w:r w:rsidR="00E0509C">
              <w:rPr>
                <w:rFonts w:asciiTheme="minorHAnsi" w:hAnsiTheme="minorHAnsi" w:cstheme="minorHAnsi"/>
                <w:sz w:val="20"/>
                <w:szCs w:val="20"/>
              </w:rPr>
              <w:t>.</w:t>
            </w:r>
          </w:p>
          <w:p w14:paraId="72CED70B" w14:textId="77777777" w:rsid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przeszukiwanie bazy dokumentów oraz kontrahentów po dowolnie wskazanym atrybucie opisującym</w:t>
            </w:r>
            <w:r w:rsidR="00E0509C">
              <w:rPr>
                <w:rFonts w:asciiTheme="minorHAnsi" w:hAnsiTheme="minorHAnsi" w:cstheme="minorHAnsi"/>
                <w:sz w:val="20"/>
                <w:szCs w:val="20"/>
              </w:rPr>
              <w:t>.</w:t>
            </w:r>
          </w:p>
          <w:p w14:paraId="3C61793F" w14:textId="77777777" w:rsid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utworzenie rejestru osób reprezentujących</w:t>
            </w:r>
            <w:r w:rsidR="00E0509C">
              <w:rPr>
                <w:rFonts w:asciiTheme="minorHAnsi" w:hAnsiTheme="minorHAnsi" w:cstheme="minorHAnsi"/>
                <w:sz w:val="20"/>
                <w:szCs w:val="20"/>
              </w:rPr>
              <w:t>.</w:t>
            </w:r>
          </w:p>
          <w:p w14:paraId="457F3BEF" w14:textId="02754978" w:rsidR="009462F5" w:rsidRPr="00E0509C" w:rsidRDefault="009462F5">
            <w:pPr>
              <w:pStyle w:val="Akapitzlist"/>
              <w:numPr>
                <w:ilvl w:val="0"/>
                <w:numId w:val="41"/>
              </w:numPr>
              <w:ind w:left="357"/>
              <w:jc w:val="both"/>
              <w:rPr>
                <w:rFonts w:asciiTheme="minorHAnsi" w:hAnsiTheme="minorHAnsi" w:cstheme="minorHAnsi"/>
                <w:sz w:val="20"/>
                <w:szCs w:val="20"/>
              </w:rPr>
            </w:pPr>
            <w:r w:rsidRPr="00E0509C">
              <w:rPr>
                <w:rFonts w:asciiTheme="minorHAnsi" w:hAnsiTheme="minorHAnsi" w:cstheme="minorHAnsi"/>
                <w:sz w:val="20"/>
                <w:szCs w:val="20"/>
              </w:rPr>
              <w:t>Oprogramowanie musi umożliwiać analizę zmian wartości dowolnych atrybutów opisujących dokument w zakresie daty zmiany, aktualnej/poprzedniej wartości oraz osoby dokonującej zmiany</w:t>
            </w:r>
            <w:r w:rsidR="00E0509C">
              <w:rPr>
                <w:rFonts w:asciiTheme="minorHAnsi" w:hAnsiTheme="minorHAnsi" w:cstheme="minorHAnsi"/>
                <w:sz w:val="20"/>
                <w:szCs w:val="20"/>
              </w:rPr>
              <w:t>.</w:t>
            </w:r>
          </w:p>
        </w:tc>
        <w:tc>
          <w:tcPr>
            <w:tcW w:w="3538" w:type="dxa"/>
            <w:vAlign w:val="center"/>
          </w:tcPr>
          <w:p w14:paraId="7D6D2399" w14:textId="6B7A99DE" w:rsidR="009462F5" w:rsidRPr="00E57845" w:rsidRDefault="00313C22"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2EB6D065" w14:textId="5EFB9353" w:rsidTr="00AC4407">
        <w:trPr>
          <w:trHeight w:val="7724"/>
          <w:jc w:val="center"/>
        </w:trPr>
        <w:tc>
          <w:tcPr>
            <w:tcW w:w="562" w:type="dxa"/>
            <w:vAlign w:val="center"/>
          </w:tcPr>
          <w:p w14:paraId="67285A9C" w14:textId="2CA60E75"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lastRenderedPageBreak/>
              <w:t>18</w:t>
            </w:r>
          </w:p>
        </w:tc>
        <w:tc>
          <w:tcPr>
            <w:tcW w:w="1701" w:type="dxa"/>
            <w:tcBorders>
              <w:top w:val="single" w:sz="4" w:space="0" w:color="auto"/>
              <w:left w:val="single" w:sz="4" w:space="0" w:color="auto"/>
              <w:bottom w:val="single" w:sz="4" w:space="0" w:color="auto"/>
              <w:right w:val="single" w:sz="4" w:space="0" w:color="auto"/>
            </w:tcBorders>
            <w:vAlign w:val="center"/>
          </w:tcPr>
          <w:p w14:paraId="37C114BC" w14:textId="5CEC0FD6"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System wewnętrznego komunikatora dla użytkowników</w:t>
            </w:r>
          </w:p>
        </w:tc>
        <w:tc>
          <w:tcPr>
            <w:tcW w:w="7943" w:type="dxa"/>
            <w:tcBorders>
              <w:top w:val="single" w:sz="4" w:space="0" w:color="auto"/>
              <w:left w:val="single" w:sz="4" w:space="0" w:color="auto"/>
              <w:bottom w:val="single" w:sz="4" w:space="0" w:color="auto"/>
              <w:right w:val="single" w:sz="4" w:space="0" w:color="auto"/>
            </w:tcBorders>
            <w:vAlign w:val="center"/>
          </w:tcPr>
          <w:p w14:paraId="2831B8AB"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 xml:space="preserve">Oprogramowanie musi zawierać wewnętrzny komunikator pracujący w sieci LAN, integrujący się z usługą katalogową w zakresie kont użytkowników (dane osobowe, </w:t>
            </w:r>
            <w:proofErr w:type="spellStart"/>
            <w:r w:rsidRPr="00E0509C">
              <w:rPr>
                <w:rFonts w:asciiTheme="minorHAnsi" w:hAnsiTheme="minorHAnsi" w:cstheme="minorHAnsi"/>
                <w:sz w:val="20"/>
                <w:szCs w:val="20"/>
              </w:rPr>
              <w:t>avatar</w:t>
            </w:r>
            <w:proofErr w:type="spellEnd"/>
            <w:r w:rsidRPr="00E0509C">
              <w:rPr>
                <w:rFonts w:asciiTheme="minorHAnsi" w:hAnsiTheme="minorHAnsi" w:cstheme="minorHAnsi"/>
                <w:sz w:val="20"/>
                <w:szCs w:val="20"/>
              </w:rPr>
              <w:t>), jednostek organizacyjnych.</w:t>
            </w:r>
          </w:p>
          <w:p w14:paraId="4D0A6FD5"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 xml:space="preserve">Oprogramowanie w zakresie modułu komunikatora dla użytkowników musi współpracować z serwerem MSSQL Server 2008R2-2019 lub </w:t>
            </w:r>
            <w:proofErr w:type="spellStart"/>
            <w:r w:rsidRPr="00E0509C">
              <w:rPr>
                <w:rFonts w:asciiTheme="minorHAnsi" w:hAnsiTheme="minorHAnsi" w:cstheme="minorHAnsi"/>
                <w:sz w:val="20"/>
                <w:szCs w:val="20"/>
              </w:rPr>
              <w:t>PostrgeSQL</w:t>
            </w:r>
            <w:proofErr w:type="spellEnd"/>
          </w:p>
          <w:p w14:paraId="75E379AD"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automatyczne logowanie użytkowników pochodzących z usługi katalogowej.</w:t>
            </w:r>
          </w:p>
          <w:p w14:paraId="28041168"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konwersację grupową oraz prywatną pomiędzy użytkownikami</w:t>
            </w:r>
          </w:p>
          <w:p w14:paraId="406B749E"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wysyłanie wiadomości powitalnych; komunikatów grupowych z raportowaniem doręczenia oraz odczytania.</w:t>
            </w:r>
          </w:p>
          <w:p w14:paraId="4FB3511B"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generowanie raportów doręczenia/odczytania wiadomości wymagających potwierdzenia.</w:t>
            </w:r>
          </w:p>
          <w:p w14:paraId="79002709"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określenie maksymalnego rozmiaru transferowanego pliku (przez administratora).</w:t>
            </w:r>
          </w:p>
          <w:p w14:paraId="4B0B20F4"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wysyłanie powiadomień e-mail o utworzeniu/modyfikacji użytkowników, którzy nie pochodzą z usługi katalogowej.</w:t>
            </w:r>
          </w:p>
          <w:p w14:paraId="3D66E2F4"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automatyczną aktualizację wg. zadanej konfiguracji danych synchronizowanych (ze szczególnym uwzględnieniem danych o użytkownikach, jednostkach organizacyjnych z usługi katalogowej).</w:t>
            </w:r>
          </w:p>
          <w:p w14:paraId="1D1FE9FA"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archiwizację starych rozmów między użytkownikami.</w:t>
            </w:r>
          </w:p>
          <w:p w14:paraId="01BAA8C7"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administratorowi wyłączenie globalnie możliwości zamknięcia/wylogowanie/zapisywanie poświadczeń dla klientów końcowych.</w:t>
            </w:r>
          </w:p>
          <w:p w14:paraId="29F6466E"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administratorowi bezpieczeństwa wgląd do rozmów pracowników, wyłączenie wybranych funkcjonalności dla klienta końcowego (np. transferu plików, konferencji audio-video).</w:t>
            </w:r>
          </w:p>
          <w:p w14:paraId="09D28FEE" w14:textId="77777777" w:rsid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wymianę plików pomiędzy zalogowanymi użytkownikami</w:t>
            </w:r>
          </w:p>
          <w:p w14:paraId="753C8B3E" w14:textId="67C4F407" w:rsidR="009462F5" w:rsidRPr="00E0509C" w:rsidRDefault="009462F5">
            <w:pPr>
              <w:pStyle w:val="Akapitzlist"/>
              <w:numPr>
                <w:ilvl w:val="0"/>
                <w:numId w:val="42"/>
              </w:numPr>
              <w:jc w:val="both"/>
              <w:rPr>
                <w:rFonts w:asciiTheme="minorHAnsi" w:hAnsiTheme="minorHAnsi" w:cstheme="minorHAnsi"/>
                <w:sz w:val="20"/>
                <w:szCs w:val="20"/>
              </w:rPr>
            </w:pPr>
            <w:r w:rsidRPr="00E0509C">
              <w:rPr>
                <w:rFonts w:asciiTheme="minorHAnsi" w:hAnsiTheme="minorHAnsi" w:cstheme="minorHAnsi"/>
                <w:sz w:val="20"/>
                <w:szCs w:val="20"/>
              </w:rPr>
              <w:t>Oprogramowanie komunikatora musi umożliwiać nawiązanie sesji audio oraz wideo pomiędzy zalogowanymi użytkownikami wraz z obsługą konferencji grupowych.</w:t>
            </w:r>
          </w:p>
        </w:tc>
        <w:tc>
          <w:tcPr>
            <w:tcW w:w="3538" w:type="dxa"/>
            <w:vAlign w:val="center"/>
          </w:tcPr>
          <w:p w14:paraId="744FC2F9" w14:textId="2ECC3784" w:rsidR="009462F5" w:rsidRPr="00E57845" w:rsidRDefault="00313C22" w:rsidP="00D845E1">
            <w:pPr>
              <w:jc w:val="center"/>
              <w:rPr>
                <w:rFonts w:asciiTheme="minorHAnsi" w:hAnsiTheme="minorHAnsi" w:cstheme="minorHAnsi"/>
                <w:sz w:val="20"/>
                <w:szCs w:val="20"/>
              </w:rPr>
            </w:pPr>
            <w:r w:rsidRPr="0061450B">
              <w:rPr>
                <w:rFonts w:asciiTheme="minorHAnsi" w:hAnsiTheme="minorHAnsi" w:cstheme="minorHAnsi"/>
                <w:sz w:val="20"/>
                <w:szCs w:val="20"/>
              </w:rPr>
              <w:t>spełnia/nie spełnia</w:t>
            </w:r>
          </w:p>
        </w:tc>
      </w:tr>
      <w:tr w:rsidR="009462F5" w:rsidRPr="00E57845" w14:paraId="2FCB4DEE" w14:textId="32F7B2E9" w:rsidTr="00AC4407">
        <w:trPr>
          <w:jc w:val="center"/>
        </w:trPr>
        <w:tc>
          <w:tcPr>
            <w:tcW w:w="562" w:type="dxa"/>
            <w:vAlign w:val="center"/>
          </w:tcPr>
          <w:p w14:paraId="47F1E4A8" w14:textId="0DE5967C" w:rsidR="009462F5" w:rsidRPr="00E57845" w:rsidRDefault="00313C22" w:rsidP="009462F5">
            <w:pPr>
              <w:jc w:val="center"/>
              <w:rPr>
                <w:rFonts w:asciiTheme="minorHAnsi" w:hAnsiTheme="minorHAnsi" w:cstheme="minorHAnsi"/>
                <w:b/>
                <w:sz w:val="20"/>
                <w:szCs w:val="20"/>
              </w:rPr>
            </w:pPr>
            <w:r>
              <w:rPr>
                <w:rFonts w:asciiTheme="minorHAnsi" w:hAnsiTheme="minorHAnsi" w:cstheme="minorHAnsi"/>
                <w:b/>
                <w:sz w:val="20"/>
                <w:szCs w:val="20"/>
              </w:rPr>
              <w:t>19</w:t>
            </w:r>
          </w:p>
        </w:tc>
        <w:tc>
          <w:tcPr>
            <w:tcW w:w="1701" w:type="dxa"/>
            <w:tcBorders>
              <w:top w:val="single" w:sz="4" w:space="0" w:color="auto"/>
              <w:left w:val="single" w:sz="4" w:space="0" w:color="auto"/>
              <w:bottom w:val="single" w:sz="4" w:space="0" w:color="auto"/>
              <w:right w:val="single" w:sz="4" w:space="0" w:color="auto"/>
            </w:tcBorders>
            <w:vAlign w:val="center"/>
          </w:tcPr>
          <w:p w14:paraId="36658ABC" w14:textId="1228F2A8" w:rsidR="009462F5" w:rsidRPr="00E57845" w:rsidRDefault="009462F5" w:rsidP="009462F5">
            <w:pPr>
              <w:jc w:val="center"/>
              <w:rPr>
                <w:rFonts w:asciiTheme="minorHAnsi" w:hAnsiTheme="minorHAnsi" w:cstheme="minorHAnsi"/>
                <w:b/>
                <w:sz w:val="20"/>
                <w:szCs w:val="20"/>
              </w:rPr>
            </w:pPr>
            <w:r w:rsidRPr="00E57845">
              <w:rPr>
                <w:rFonts w:asciiTheme="minorHAnsi" w:hAnsiTheme="minorHAnsi" w:cstheme="minorHAnsi"/>
                <w:b/>
                <w:sz w:val="20"/>
                <w:szCs w:val="20"/>
              </w:rPr>
              <w:t>Wymagania formalne</w:t>
            </w:r>
          </w:p>
        </w:tc>
        <w:tc>
          <w:tcPr>
            <w:tcW w:w="7943" w:type="dxa"/>
            <w:tcBorders>
              <w:top w:val="single" w:sz="4" w:space="0" w:color="auto"/>
              <w:left w:val="single" w:sz="4" w:space="0" w:color="auto"/>
              <w:bottom w:val="single" w:sz="4" w:space="0" w:color="auto"/>
              <w:right w:val="single" w:sz="4" w:space="0" w:color="auto"/>
            </w:tcBorders>
            <w:vAlign w:val="center"/>
          </w:tcPr>
          <w:p w14:paraId="7DA492B7" w14:textId="77777777" w:rsidR="00E0509C" w:rsidRDefault="009462F5">
            <w:pPr>
              <w:pStyle w:val="Akapitzlist"/>
              <w:numPr>
                <w:ilvl w:val="0"/>
                <w:numId w:val="43"/>
              </w:numPr>
              <w:jc w:val="both"/>
              <w:rPr>
                <w:rFonts w:asciiTheme="minorHAnsi" w:hAnsiTheme="minorHAnsi" w:cstheme="minorHAnsi"/>
                <w:sz w:val="20"/>
                <w:szCs w:val="20"/>
              </w:rPr>
            </w:pPr>
            <w:r w:rsidRPr="00E0509C">
              <w:rPr>
                <w:rFonts w:asciiTheme="minorHAnsi" w:hAnsiTheme="minorHAnsi" w:cstheme="minorHAnsi"/>
                <w:sz w:val="20"/>
                <w:szCs w:val="20"/>
              </w:rPr>
              <w:t xml:space="preserve">Dostarczone licencje na oprogramowanie muszą być bezterminowe. </w:t>
            </w:r>
          </w:p>
          <w:p w14:paraId="63CEBB60" w14:textId="77777777" w:rsidR="00E0509C" w:rsidRDefault="009462F5">
            <w:pPr>
              <w:pStyle w:val="Akapitzlist"/>
              <w:numPr>
                <w:ilvl w:val="0"/>
                <w:numId w:val="43"/>
              </w:numPr>
              <w:jc w:val="both"/>
              <w:rPr>
                <w:rFonts w:asciiTheme="minorHAnsi" w:hAnsiTheme="minorHAnsi" w:cstheme="minorHAnsi"/>
                <w:sz w:val="20"/>
                <w:szCs w:val="20"/>
              </w:rPr>
            </w:pPr>
            <w:r w:rsidRPr="00E0509C">
              <w:rPr>
                <w:rFonts w:asciiTheme="minorHAnsi" w:hAnsiTheme="minorHAnsi" w:cstheme="minorHAnsi"/>
                <w:sz w:val="20"/>
                <w:szCs w:val="20"/>
              </w:rPr>
              <w:t xml:space="preserve">Dostarczone licencje na oprogramowanie muszą być dostarczone z 12 miesięcznym </w:t>
            </w:r>
            <w:proofErr w:type="spellStart"/>
            <w:r w:rsidRPr="00E0509C">
              <w:rPr>
                <w:rFonts w:asciiTheme="minorHAnsi" w:hAnsiTheme="minorHAnsi" w:cstheme="minorHAnsi"/>
                <w:sz w:val="20"/>
                <w:szCs w:val="20"/>
              </w:rPr>
              <w:t>supportem</w:t>
            </w:r>
            <w:proofErr w:type="spellEnd"/>
            <w:r w:rsidRPr="00E0509C">
              <w:rPr>
                <w:rFonts w:asciiTheme="minorHAnsi" w:hAnsiTheme="minorHAnsi" w:cstheme="minorHAnsi"/>
                <w:sz w:val="20"/>
                <w:szCs w:val="20"/>
              </w:rPr>
              <w:t xml:space="preserve"> producenta, liczonym od daty zakończenia wdrożenia. </w:t>
            </w:r>
          </w:p>
          <w:p w14:paraId="3B3BBBC5" w14:textId="07D93553" w:rsidR="00E0509C" w:rsidRDefault="009462F5">
            <w:pPr>
              <w:pStyle w:val="Akapitzlist"/>
              <w:numPr>
                <w:ilvl w:val="0"/>
                <w:numId w:val="43"/>
              </w:numPr>
              <w:jc w:val="both"/>
              <w:rPr>
                <w:rFonts w:asciiTheme="minorHAnsi" w:hAnsiTheme="minorHAnsi" w:cstheme="minorHAnsi"/>
                <w:sz w:val="20"/>
                <w:szCs w:val="20"/>
              </w:rPr>
            </w:pPr>
            <w:r w:rsidRPr="00E0509C">
              <w:rPr>
                <w:rFonts w:asciiTheme="minorHAnsi" w:hAnsiTheme="minorHAnsi" w:cstheme="minorHAnsi"/>
                <w:sz w:val="20"/>
                <w:szCs w:val="20"/>
              </w:rPr>
              <w:t xml:space="preserve">Obsługa serwisowa w zakresie obsługi błędów realizowana ma być z czasem reakcji 16 godzin roboczych oraz czasem naprawy 80 godzin roboczych. W ramach </w:t>
            </w:r>
            <w:proofErr w:type="spellStart"/>
            <w:r w:rsidRPr="00E0509C">
              <w:rPr>
                <w:rFonts w:asciiTheme="minorHAnsi" w:hAnsiTheme="minorHAnsi" w:cstheme="minorHAnsi"/>
                <w:sz w:val="20"/>
                <w:szCs w:val="20"/>
              </w:rPr>
              <w:t>supportu</w:t>
            </w:r>
            <w:proofErr w:type="spellEnd"/>
            <w:r w:rsidRPr="00E0509C">
              <w:rPr>
                <w:rFonts w:asciiTheme="minorHAnsi" w:hAnsiTheme="minorHAnsi" w:cstheme="minorHAnsi"/>
                <w:sz w:val="20"/>
                <w:szCs w:val="20"/>
              </w:rPr>
              <w:t xml:space="preserve"> wymagany jest dostęp do nowych wersji systemu oraz wsparcia technicznego producenta. </w:t>
            </w:r>
          </w:p>
          <w:p w14:paraId="0E1D2744" w14:textId="77777777" w:rsidR="00E0509C" w:rsidRDefault="009462F5">
            <w:pPr>
              <w:pStyle w:val="Akapitzlist"/>
              <w:numPr>
                <w:ilvl w:val="0"/>
                <w:numId w:val="43"/>
              </w:numPr>
              <w:jc w:val="both"/>
              <w:rPr>
                <w:rFonts w:asciiTheme="minorHAnsi" w:hAnsiTheme="minorHAnsi" w:cstheme="minorHAnsi"/>
                <w:sz w:val="20"/>
                <w:szCs w:val="20"/>
              </w:rPr>
            </w:pPr>
            <w:r w:rsidRPr="00E0509C">
              <w:rPr>
                <w:rFonts w:asciiTheme="minorHAnsi" w:hAnsiTheme="minorHAnsi" w:cstheme="minorHAnsi"/>
                <w:sz w:val="20"/>
                <w:szCs w:val="20"/>
              </w:rPr>
              <w:t xml:space="preserve">Dostarczone licencje na oprogramowanie muszą objąć co najmniej 40 stanowisk komputerowych z systemem klasy Microsoft Windows. Licencje nie mogą mieć ograniczeń ilościowych dotyczących liczby obsługiwanych innych zasobów (np. drukarki, skanery, </w:t>
            </w:r>
            <w:r w:rsidRPr="00E0509C">
              <w:rPr>
                <w:rFonts w:asciiTheme="minorHAnsi" w:hAnsiTheme="minorHAnsi" w:cstheme="minorHAnsi"/>
                <w:sz w:val="20"/>
                <w:szCs w:val="20"/>
              </w:rPr>
              <w:lastRenderedPageBreak/>
              <w:t xml:space="preserve">monitory </w:t>
            </w:r>
            <w:proofErr w:type="spellStart"/>
            <w:r w:rsidRPr="00E0509C">
              <w:rPr>
                <w:rFonts w:asciiTheme="minorHAnsi" w:hAnsiTheme="minorHAnsi" w:cstheme="minorHAnsi"/>
                <w:sz w:val="20"/>
                <w:szCs w:val="20"/>
              </w:rPr>
              <w:t>itp</w:t>
            </w:r>
            <w:proofErr w:type="spellEnd"/>
            <w:r w:rsidRPr="00E0509C">
              <w:rPr>
                <w:rFonts w:asciiTheme="minorHAnsi" w:hAnsiTheme="minorHAnsi" w:cstheme="minorHAnsi"/>
                <w:sz w:val="20"/>
                <w:szCs w:val="20"/>
              </w:rPr>
              <w:t>). Ponadto musi posiadać co najmniej 1 licencję dostępową do konsoli zarządzającej</w:t>
            </w:r>
            <w:r w:rsidR="00E0509C">
              <w:rPr>
                <w:rFonts w:asciiTheme="minorHAnsi" w:hAnsiTheme="minorHAnsi" w:cstheme="minorHAnsi"/>
                <w:sz w:val="20"/>
                <w:szCs w:val="20"/>
              </w:rPr>
              <w:t>.</w:t>
            </w:r>
          </w:p>
          <w:p w14:paraId="7B83BC3C" w14:textId="77777777" w:rsidR="00E0509C" w:rsidRDefault="009462F5">
            <w:pPr>
              <w:pStyle w:val="Akapitzlist"/>
              <w:numPr>
                <w:ilvl w:val="0"/>
                <w:numId w:val="43"/>
              </w:numPr>
              <w:jc w:val="both"/>
              <w:rPr>
                <w:rFonts w:asciiTheme="minorHAnsi" w:hAnsiTheme="minorHAnsi" w:cstheme="minorHAnsi"/>
                <w:sz w:val="20"/>
                <w:szCs w:val="20"/>
              </w:rPr>
            </w:pPr>
            <w:r w:rsidRPr="00E0509C">
              <w:rPr>
                <w:rFonts w:asciiTheme="minorHAnsi" w:hAnsiTheme="minorHAnsi" w:cstheme="minorHAnsi"/>
                <w:sz w:val="20"/>
                <w:szCs w:val="20"/>
              </w:rPr>
              <w:t>W przypadku wątpliwości zamawiający zastrzega sobie prawo (w przeciągu do 7 dni od terminu otwarcia ofert) do wezwania wykonawcy do prezentacji zaoferowanego rozwiązania celem weryfikacji zgodności z wymaganiami stawianymi przez zamawiającego w niniejszym postępowaniu.</w:t>
            </w:r>
          </w:p>
          <w:p w14:paraId="59EE8E05" w14:textId="10828DB9" w:rsidR="009462F5" w:rsidRPr="00E0509C" w:rsidRDefault="009462F5">
            <w:pPr>
              <w:pStyle w:val="Akapitzlist"/>
              <w:numPr>
                <w:ilvl w:val="0"/>
                <w:numId w:val="43"/>
              </w:numPr>
              <w:jc w:val="both"/>
              <w:rPr>
                <w:rFonts w:asciiTheme="minorHAnsi" w:hAnsiTheme="minorHAnsi" w:cstheme="minorHAnsi"/>
                <w:sz w:val="20"/>
                <w:szCs w:val="20"/>
              </w:rPr>
            </w:pPr>
            <w:r w:rsidRPr="00E008FA">
              <w:rPr>
                <w:rFonts w:asciiTheme="minorHAnsi" w:hAnsiTheme="minorHAnsi" w:cstheme="minorHAnsi"/>
                <w:sz w:val="20"/>
                <w:szCs w:val="20"/>
              </w:rPr>
              <w:t>Zamawiający wymaga od wykonawcy, aby w terminie 15 dni od podpisania umowy przeprowadził wdrożenie systemu zdalnie (wymagane co najmniej 3 sesje – 5 godzinne)</w:t>
            </w:r>
          </w:p>
        </w:tc>
        <w:tc>
          <w:tcPr>
            <w:tcW w:w="3538" w:type="dxa"/>
            <w:vAlign w:val="center"/>
          </w:tcPr>
          <w:p w14:paraId="63975036" w14:textId="2387E0EA" w:rsidR="009462F5" w:rsidRPr="00E57845" w:rsidRDefault="00313C22" w:rsidP="00D845E1">
            <w:pPr>
              <w:jc w:val="center"/>
              <w:rPr>
                <w:rFonts w:asciiTheme="minorHAnsi" w:hAnsiTheme="minorHAnsi" w:cstheme="minorHAnsi"/>
                <w:sz w:val="20"/>
                <w:szCs w:val="20"/>
              </w:rPr>
            </w:pPr>
            <w:r w:rsidRPr="0061450B">
              <w:rPr>
                <w:rFonts w:asciiTheme="minorHAnsi" w:hAnsiTheme="minorHAnsi" w:cstheme="minorHAnsi"/>
                <w:sz w:val="20"/>
                <w:szCs w:val="20"/>
              </w:rPr>
              <w:lastRenderedPageBreak/>
              <w:t>spełnia/nie spełnia</w:t>
            </w:r>
          </w:p>
        </w:tc>
      </w:tr>
    </w:tbl>
    <w:p w14:paraId="35EA1BAC" w14:textId="77777777" w:rsidR="00FC40EC" w:rsidRPr="006F4CAD" w:rsidRDefault="00FC40EC" w:rsidP="00947EA4">
      <w:pPr>
        <w:spacing w:line="360" w:lineRule="auto"/>
        <w:jc w:val="both"/>
        <w:rPr>
          <w:rFonts w:ascii="Book Antiqua" w:hAnsi="Book Antiqua" w:cs="Calibri"/>
          <w:b/>
          <w:sz w:val="22"/>
          <w:szCs w:val="20"/>
        </w:rPr>
      </w:pPr>
    </w:p>
    <w:p w14:paraId="28E1C526" w14:textId="77777777" w:rsidR="00313C22" w:rsidRDefault="00313C22" w:rsidP="00313C22">
      <w:pPr>
        <w:spacing w:line="259" w:lineRule="auto"/>
        <w:contextualSpacing/>
        <w:rPr>
          <w:rFonts w:asciiTheme="minorHAnsi" w:hAnsiTheme="minorHAnsi" w:cstheme="minorHAnsi"/>
          <w:b/>
        </w:rPr>
      </w:pPr>
      <w:r w:rsidRPr="00AB0247">
        <w:rPr>
          <w:rFonts w:asciiTheme="minorHAnsi" w:hAnsiTheme="minorHAnsi" w:cstheme="minorHAnsi"/>
          <w:b/>
        </w:rPr>
        <w:t>Oprogramowanie centralnego menadżera haseł: 1 szt.</w:t>
      </w:r>
    </w:p>
    <w:tbl>
      <w:tblPr>
        <w:tblStyle w:val="Tabela-Siatka"/>
        <w:tblW w:w="13745" w:type="dxa"/>
        <w:jc w:val="center"/>
        <w:tblLook w:val="04A0" w:firstRow="1" w:lastRow="0" w:firstColumn="1" w:lastColumn="0" w:noHBand="0" w:noVBand="1"/>
      </w:tblPr>
      <w:tblGrid>
        <w:gridCol w:w="512"/>
        <w:gridCol w:w="1675"/>
        <w:gridCol w:w="8056"/>
        <w:gridCol w:w="3502"/>
      </w:tblGrid>
      <w:tr w:rsidR="00313C22" w:rsidRPr="000F4DB7" w14:paraId="798B35C7" w14:textId="38431C0A" w:rsidTr="000F4DB7">
        <w:trPr>
          <w:jc w:val="center"/>
        </w:trPr>
        <w:tc>
          <w:tcPr>
            <w:tcW w:w="512" w:type="dxa"/>
            <w:vAlign w:val="center"/>
          </w:tcPr>
          <w:p w14:paraId="57594A65" w14:textId="5BF9BFB2" w:rsidR="00313C22" w:rsidRPr="000F4DB7" w:rsidRDefault="00313C22" w:rsidP="00313C22">
            <w:pPr>
              <w:jc w:val="center"/>
              <w:rPr>
                <w:rFonts w:asciiTheme="minorHAnsi" w:hAnsiTheme="minorHAnsi" w:cstheme="minorHAnsi"/>
                <w:b/>
                <w:color w:val="000000" w:themeColor="text1"/>
                <w:sz w:val="22"/>
                <w:szCs w:val="22"/>
              </w:rPr>
            </w:pPr>
            <w:r w:rsidRPr="000F4DB7">
              <w:rPr>
                <w:rFonts w:asciiTheme="minorHAnsi" w:hAnsiTheme="minorHAnsi" w:cstheme="minorHAnsi"/>
                <w:b/>
                <w:color w:val="000000" w:themeColor="text1"/>
                <w:sz w:val="22"/>
                <w:szCs w:val="22"/>
              </w:rPr>
              <w:t>Lp.</w:t>
            </w:r>
          </w:p>
        </w:tc>
        <w:tc>
          <w:tcPr>
            <w:tcW w:w="1675" w:type="dxa"/>
            <w:vAlign w:val="center"/>
          </w:tcPr>
          <w:p w14:paraId="5E297E02" w14:textId="4A497CA1" w:rsidR="00313C22" w:rsidRPr="000F4DB7" w:rsidRDefault="00313C22" w:rsidP="00313C22">
            <w:pPr>
              <w:jc w:val="center"/>
              <w:rPr>
                <w:rFonts w:asciiTheme="minorHAnsi" w:hAnsiTheme="minorHAnsi" w:cstheme="minorHAnsi"/>
                <w:b/>
                <w:bCs w:val="0"/>
                <w:color w:val="000000" w:themeColor="text1"/>
                <w:sz w:val="22"/>
                <w:szCs w:val="22"/>
              </w:rPr>
            </w:pPr>
            <w:r w:rsidRPr="000F4DB7">
              <w:rPr>
                <w:rFonts w:asciiTheme="minorHAnsi" w:hAnsiTheme="minorHAnsi" w:cstheme="minorHAnsi"/>
                <w:b/>
                <w:color w:val="000000" w:themeColor="text1"/>
                <w:sz w:val="22"/>
                <w:szCs w:val="22"/>
              </w:rPr>
              <w:t>Parametr</w:t>
            </w:r>
          </w:p>
        </w:tc>
        <w:tc>
          <w:tcPr>
            <w:tcW w:w="8056" w:type="dxa"/>
            <w:vAlign w:val="center"/>
          </w:tcPr>
          <w:p w14:paraId="78D409DC" w14:textId="3DA78DFB" w:rsidR="00313C22" w:rsidRPr="000F4DB7" w:rsidRDefault="00313C22" w:rsidP="00313C22">
            <w:pPr>
              <w:jc w:val="center"/>
              <w:rPr>
                <w:rFonts w:asciiTheme="minorHAnsi" w:hAnsiTheme="minorHAnsi" w:cstheme="minorHAnsi"/>
                <w:b/>
                <w:bCs w:val="0"/>
                <w:color w:val="000000" w:themeColor="text1"/>
                <w:sz w:val="22"/>
                <w:szCs w:val="22"/>
              </w:rPr>
            </w:pPr>
            <w:r w:rsidRPr="000F4DB7">
              <w:rPr>
                <w:rFonts w:asciiTheme="minorHAnsi" w:hAnsiTheme="minorHAnsi" w:cstheme="minorHAnsi"/>
                <w:b/>
                <w:sz w:val="22"/>
                <w:szCs w:val="22"/>
              </w:rPr>
              <w:t>Wymagane minimalne parametry techniczne</w:t>
            </w:r>
          </w:p>
        </w:tc>
        <w:tc>
          <w:tcPr>
            <w:tcW w:w="3502" w:type="dxa"/>
            <w:vAlign w:val="center"/>
          </w:tcPr>
          <w:p w14:paraId="4707F69C" w14:textId="77777777" w:rsidR="00313C22" w:rsidRPr="000F4DB7" w:rsidRDefault="00313C22" w:rsidP="00313C22">
            <w:pPr>
              <w:spacing w:line="276" w:lineRule="auto"/>
              <w:jc w:val="center"/>
              <w:outlineLvl w:val="0"/>
              <w:rPr>
                <w:rFonts w:asciiTheme="minorHAnsi" w:hAnsiTheme="minorHAnsi" w:cstheme="minorHAnsi"/>
                <w:b/>
                <w:sz w:val="22"/>
                <w:szCs w:val="22"/>
              </w:rPr>
            </w:pPr>
            <w:r w:rsidRPr="000F4DB7">
              <w:rPr>
                <w:rFonts w:asciiTheme="minorHAnsi" w:hAnsiTheme="minorHAnsi" w:cstheme="minorHAnsi"/>
                <w:b/>
                <w:sz w:val="22"/>
                <w:szCs w:val="22"/>
              </w:rPr>
              <w:t>Parametry zaoferowanego sprzętu</w:t>
            </w:r>
          </w:p>
          <w:p w14:paraId="01977D4F" w14:textId="178C8BA0" w:rsidR="00313C22" w:rsidRPr="000F4DB7" w:rsidRDefault="00313C22" w:rsidP="00313C22">
            <w:pPr>
              <w:jc w:val="center"/>
              <w:rPr>
                <w:rFonts w:asciiTheme="minorHAnsi" w:hAnsiTheme="minorHAnsi" w:cstheme="minorHAnsi"/>
                <w:b/>
                <w:sz w:val="22"/>
                <w:szCs w:val="22"/>
              </w:rPr>
            </w:pPr>
            <w:r w:rsidRPr="000F4DB7">
              <w:rPr>
                <w:rFonts w:asciiTheme="minorHAnsi" w:hAnsiTheme="minorHAnsi" w:cstheme="minorHAnsi"/>
                <w:sz w:val="22"/>
                <w:szCs w:val="22"/>
              </w:rPr>
              <w:t>proszę uzupełnić wpisując parametry oferowanego sprzętu</w:t>
            </w:r>
          </w:p>
        </w:tc>
      </w:tr>
      <w:tr w:rsidR="00313C22" w:rsidRPr="00AB0247" w14:paraId="0546DDED" w14:textId="2BAEF2BA" w:rsidTr="000F4DB7">
        <w:trPr>
          <w:trHeight w:val="4600"/>
          <w:jc w:val="center"/>
        </w:trPr>
        <w:tc>
          <w:tcPr>
            <w:tcW w:w="512" w:type="dxa"/>
            <w:vAlign w:val="center"/>
          </w:tcPr>
          <w:p w14:paraId="51CD0073" w14:textId="21FF2776" w:rsidR="00313C22" w:rsidRPr="00AB0247" w:rsidRDefault="000F4DB7" w:rsidP="00313C22">
            <w:pPr>
              <w:jc w:val="center"/>
              <w:rPr>
                <w:rFonts w:asciiTheme="minorHAnsi" w:hAnsiTheme="minorHAnsi" w:cstheme="minorHAnsi"/>
                <w:b/>
                <w:sz w:val="20"/>
                <w:szCs w:val="20"/>
              </w:rPr>
            </w:pPr>
            <w:r>
              <w:rPr>
                <w:rFonts w:asciiTheme="minorHAnsi" w:hAnsiTheme="minorHAnsi" w:cstheme="minorHAnsi"/>
                <w:b/>
                <w:sz w:val="20"/>
                <w:szCs w:val="20"/>
              </w:rPr>
              <w:t>1</w:t>
            </w:r>
          </w:p>
        </w:tc>
        <w:tc>
          <w:tcPr>
            <w:tcW w:w="1675" w:type="dxa"/>
            <w:vAlign w:val="center"/>
          </w:tcPr>
          <w:p w14:paraId="6C9B130B" w14:textId="1787DA43" w:rsidR="00313C22" w:rsidRPr="00AB0247" w:rsidRDefault="00313C22" w:rsidP="00313C22">
            <w:pPr>
              <w:jc w:val="center"/>
              <w:rPr>
                <w:rFonts w:asciiTheme="minorHAnsi" w:hAnsiTheme="minorHAnsi" w:cstheme="minorHAnsi"/>
                <w:b/>
                <w:sz w:val="20"/>
                <w:szCs w:val="20"/>
              </w:rPr>
            </w:pPr>
            <w:r w:rsidRPr="00AB0247">
              <w:rPr>
                <w:rFonts w:asciiTheme="minorHAnsi" w:hAnsiTheme="minorHAnsi" w:cstheme="minorHAnsi"/>
                <w:b/>
                <w:sz w:val="20"/>
                <w:szCs w:val="20"/>
              </w:rPr>
              <w:t>Oprogramowania</w:t>
            </w:r>
          </w:p>
        </w:tc>
        <w:tc>
          <w:tcPr>
            <w:tcW w:w="8056" w:type="dxa"/>
            <w:vAlign w:val="center"/>
          </w:tcPr>
          <w:p w14:paraId="143681AA" w14:textId="77777777" w:rsidR="00313C22" w:rsidRPr="00AB0247" w:rsidRDefault="00313C22" w:rsidP="00313C22">
            <w:pPr>
              <w:spacing w:line="256" w:lineRule="auto"/>
              <w:rPr>
                <w:rFonts w:asciiTheme="minorHAnsi" w:hAnsiTheme="minorHAnsi" w:cstheme="minorHAnsi"/>
                <w:bCs w:val="0"/>
                <w:sz w:val="20"/>
                <w:szCs w:val="20"/>
              </w:rPr>
            </w:pPr>
            <w:r w:rsidRPr="00AB0247">
              <w:rPr>
                <w:rFonts w:asciiTheme="minorHAnsi" w:hAnsiTheme="minorHAnsi" w:cstheme="minorHAnsi"/>
                <w:b/>
                <w:sz w:val="20"/>
                <w:szCs w:val="20"/>
              </w:rPr>
              <w:t>Minimalne wymagania funkcjonalne:</w:t>
            </w:r>
          </w:p>
          <w:p w14:paraId="0A190332"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Centralne zarządzanie kontami użytkowników oraz hasłami w ramach organizacji.</w:t>
            </w:r>
          </w:p>
          <w:p w14:paraId="7C9C3D9F"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Możliwość nadawania ról i uprawnień użytkownikom.</w:t>
            </w:r>
          </w:p>
          <w:p w14:paraId="10F50044"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Bezpieczne przechowywanie haseł z szyfrowaniem typu end-to-end.</w:t>
            </w:r>
          </w:p>
          <w:p w14:paraId="2217DBCA"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Wsparcie dla logowania dwuetapowego (2FA).</w:t>
            </w:r>
          </w:p>
          <w:p w14:paraId="085798DF"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Audyt bezpieczeństwa haseł i raportowanie dostępu.</w:t>
            </w:r>
          </w:p>
          <w:p w14:paraId="2390573D"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Możliwość współdzielenia wpisów (np. loginów, danych uwierzytelniających) pomiędzy użytkownikami z zachowaniem zasad polityki bezpieczeństwa.</w:t>
            </w:r>
          </w:p>
          <w:p w14:paraId="736F89C9"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Interfejs użytkownika dostępny w języku polskim lub możliwość jego przełączenia.</w:t>
            </w:r>
          </w:p>
          <w:p w14:paraId="1905E0ED"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 xml:space="preserve">Kompatybilność z systemami Windows, </w:t>
            </w:r>
            <w:proofErr w:type="spellStart"/>
            <w:r w:rsidRPr="00AB0247">
              <w:rPr>
                <w:rFonts w:asciiTheme="minorHAnsi" w:hAnsiTheme="minorHAnsi" w:cstheme="minorHAnsi"/>
                <w:sz w:val="20"/>
                <w:szCs w:val="20"/>
              </w:rPr>
              <w:t>macOS</w:t>
            </w:r>
            <w:proofErr w:type="spellEnd"/>
            <w:r w:rsidRPr="00AB0247">
              <w:rPr>
                <w:rFonts w:asciiTheme="minorHAnsi" w:hAnsiTheme="minorHAnsi" w:cstheme="minorHAnsi"/>
                <w:sz w:val="20"/>
                <w:szCs w:val="20"/>
              </w:rPr>
              <w:t>, Android, iOS oraz przeglądarkami internetowymi.</w:t>
            </w:r>
          </w:p>
          <w:p w14:paraId="1192B626" w14:textId="77777777" w:rsidR="00313C22" w:rsidRPr="00AB0247" w:rsidRDefault="00313C22">
            <w:pPr>
              <w:numPr>
                <w:ilvl w:val="0"/>
                <w:numId w:val="44"/>
              </w:numPr>
              <w:tabs>
                <w:tab w:val="clear" w:pos="720"/>
                <w:tab w:val="num" w:pos="-24"/>
              </w:tabs>
              <w:spacing w:line="256" w:lineRule="auto"/>
              <w:ind w:left="259" w:hanging="283"/>
              <w:rPr>
                <w:rFonts w:asciiTheme="minorHAnsi" w:hAnsiTheme="minorHAnsi" w:cstheme="minorHAnsi"/>
                <w:bCs w:val="0"/>
                <w:sz w:val="20"/>
                <w:szCs w:val="20"/>
              </w:rPr>
            </w:pPr>
            <w:r w:rsidRPr="00AB0247">
              <w:rPr>
                <w:rFonts w:asciiTheme="minorHAnsi" w:hAnsiTheme="minorHAnsi" w:cstheme="minorHAnsi"/>
                <w:sz w:val="20"/>
                <w:szCs w:val="20"/>
              </w:rPr>
              <w:t>Możliwość korzystania z aplikacji mobilnych i desktopowych.</w:t>
            </w:r>
          </w:p>
          <w:p w14:paraId="44627F4F" w14:textId="77777777" w:rsidR="00313C22" w:rsidRPr="00AB0247" w:rsidRDefault="00313C22" w:rsidP="00313C22">
            <w:pPr>
              <w:spacing w:line="256" w:lineRule="auto"/>
              <w:rPr>
                <w:rFonts w:asciiTheme="minorHAnsi" w:hAnsiTheme="minorHAnsi" w:cstheme="minorHAnsi"/>
                <w:bCs w:val="0"/>
                <w:sz w:val="20"/>
                <w:szCs w:val="20"/>
              </w:rPr>
            </w:pPr>
            <w:r w:rsidRPr="00AB0247">
              <w:rPr>
                <w:rFonts w:asciiTheme="minorHAnsi" w:hAnsiTheme="minorHAnsi" w:cstheme="minorHAnsi"/>
                <w:b/>
                <w:sz w:val="20"/>
                <w:szCs w:val="20"/>
              </w:rPr>
              <w:t>Wymagania licencyjne:</w:t>
            </w:r>
          </w:p>
          <w:p w14:paraId="11BAD9AF" w14:textId="77777777" w:rsidR="00313C22" w:rsidRPr="00AB0247" w:rsidRDefault="00313C22">
            <w:pPr>
              <w:numPr>
                <w:ilvl w:val="0"/>
                <w:numId w:val="45"/>
              </w:numPr>
              <w:tabs>
                <w:tab w:val="clear" w:pos="360"/>
                <w:tab w:val="num" w:pos="0"/>
              </w:tabs>
              <w:spacing w:line="256" w:lineRule="auto"/>
              <w:ind w:left="259" w:hanging="259"/>
              <w:rPr>
                <w:rFonts w:asciiTheme="minorHAnsi" w:hAnsiTheme="minorHAnsi" w:cstheme="minorHAnsi"/>
                <w:bCs w:val="0"/>
                <w:sz w:val="20"/>
                <w:szCs w:val="20"/>
              </w:rPr>
            </w:pPr>
            <w:r w:rsidRPr="00AB0247">
              <w:rPr>
                <w:rFonts w:asciiTheme="minorHAnsi" w:hAnsiTheme="minorHAnsi" w:cstheme="minorHAnsi"/>
                <w:sz w:val="20"/>
                <w:szCs w:val="20"/>
              </w:rPr>
              <w:t>Licencja dla 36 użytkowników.</w:t>
            </w:r>
          </w:p>
          <w:p w14:paraId="483DDC33" w14:textId="77777777" w:rsidR="00313C22" w:rsidRPr="00AB0247" w:rsidRDefault="00313C22">
            <w:pPr>
              <w:numPr>
                <w:ilvl w:val="0"/>
                <w:numId w:val="45"/>
              </w:numPr>
              <w:tabs>
                <w:tab w:val="clear" w:pos="360"/>
                <w:tab w:val="num" w:pos="0"/>
              </w:tabs>
              <w:spacing w:line="256" w:lineRule="auto"/>
              <w:ind w:left="259" w:hanging="259"/>
              <w:rPr>
                <w:rFonts w:asciiTheme="minorHAnsi" w:hAnsiTheme="minorHAnsi" w:cstheme="minorHAnsi"/>
                <w:bCs w:val="0"/>
                <w:sz w:val="20"/>
                <w:szCs w:val="20"/>
              </w:rPr>
            </w:pPr>
            <w:r w:rsidRPr="00AB0247">
              <w:rPr>
                <w:rFonts w:asciiTheme="minorHAnsi" w:hAnsiTheme="minorHAnsi" w:cstheme="minorHAnsi"/>
                <w:sz w:val="20"/>
                <w:szCs w:val="20"/>
              </w:rPr>
              <w:t xml:space="preserve">Okres obowiązywania licencji: do dnia </w:t>
            </w:r>
            <w:r w:rsidRPr="00AB0247">
              <w:rPr>
                <w:rFonts w:asciiTheme="minorHAnsi" w:hAnsiTheme="minorHAnsi" w:cstheme="minorHAnsi"/>
                <w:b/>
                <w:sz w:val="20"/>
                <w:szCs w:val="20"/>
              </w:rPr>
              <w:t>30.06.2026</w:t>
            </w:r>
            <w:r w:rsidRPr="00AB0247">
              <w:rPr>
                <w:rFonts w:asciiTheme="minorHAnsi" w:hAnsiTheme="minorHAnsi" w:cstheme="minorHAnsi"/>
                <w:sz w:val="20"/>
                <w:szCs w:val="20"/>
              </w:rPr>
              <w:t>.</w:t>
            </w:r>
          </w:p>
          <w:p w14:paraId="08357143" w14:textId="77777777" w:rsidR="00313C22" w:rsidRPr="00AB0247" w:rsidRDefault="00313C22">
            <w:pPr>
              <w:numPr>
                <w:ilvl w:val="0"/>
                <w:numId w:val="45"/>
              </w:numPr>
              <w:tabs>
                <w:tab w:val="clear" w:pos="360"/>
                <w:tab w:val="num" w:pos="0"/>
              </w:tabs>
              <w:spacing w:line="256" w:lineRule="auto"/>
              <w:ind w:left="259" w:hanging="259"/>
              <w:rPr>
                <w:rFonts w:asciiTheme="minorHAnsi" w:hAnsiTheme="minorHAnsi" w:cstheme="minorHAnsi"/>
                <w:bCs w:val="0"/>
                <w:sz w:val="20"/>
                <w:szCs w:val="20"/>
              </w:rPr>
            </w:pPr>
            <w:r w:rsidRPr="00AB0247">
              <w:rPr>
                <w:rFonts w:asciiTheme="minorHAnsi" w:hAnsiTheme="minorHAnsi" w:cstheme="minorHAnsi"/>
                <w:sz w:val="20"/>
                <w:szCs w:val="20"/>
              </w:rPr>
              <w:t>Wsparcie techniczne producenta oraz dostęp do wszystkich aktualizacji w okresie obowiązywania licencji.</w:t>
            </w:r>
          </w:p>
        </w:tc>
        <w:tc>
          <w:tcPr>
            <w:tcW w:w="3502" w:type="dxa"/>
            <w:vAlign w:val="center"/>
          </w:tcPr>
          <w:p w14:paraId="71A297CB" w14:textId="05D54182" w:rsidR="00313C22" w:rsidRPr="00AB0247" w:rsidRDefault="00313C22" w:rsidP="000F4DB7">
            <w:pPr>
              <w:spacing w:line="256" w:lineRule="auto"/>
              <w:jc w:val="center"/>
              <w:rPr>
                <w:rFonts w:asciiTheme="minorHAnsi" w:hAnsiTheme="minorHAnsi" w:cstheme="minorHAnsi"/>
                <w:b/>
                <w:sz w:val="20"/>
                <w:szCs w:val="20"/>
              </w:rPr>
            </w:pPr>
            <w:r w:rsidRPr="00297B14">
              <w:rPr>
                <w:rFonts w:asciiTheme="minorHAnsi" w:hAnsiTheme="minorHAnsi" w:cstheme="minorHAnsi"/>
                <w:sz w:val="20"/>
                <w:szCs w:val="20"/>
              </w:rPr>
              <w:t>spełnia/nie spełnia</w:t>
            </w:r>
          </w:p>
        </w:tc>
      </w:tr>
    </w:tbl>
    <w:p w14:paraId="17DF4C52" w14:textId="77777777" w:rsidR="00463252" w:rsidRDefault="00463252" w:rsidP="00F81214">
      <w:pPr>
        <w:widowControl w:val="0"/>
        <w:jc w:val="center"/>
        <w:rPr>
          <w:rFonts w:ascii="Book Antiqua" w:hAnsi="Book Antiqua"/>
          <w:b/>
          <w:iCs w:val="0"/>
          <w:sz w:val="20"/>
          <w:szCs w:val="20"/>
        </w:rPr>
      </w:pPr>
    </w:p>
    <w:p w14:paraId="6C7FA33A" w14:textId="77777777" w:rsidR="00F81214" w:rsidRPr="00FB6D45" w:rsidRDefault="00F81214" w:rsidP="00F81214">
      <w:pPr>
        <w:jc w:val="both"/>
        <w:rPr>
          <w:rFonts w:ascii="Book Antiqua" w:hAnsi="Book Antiqua" w:cstheme="minorHAnsi"/>
          <w:sz w:val="20"/>
          <w:szCs w:val="22"/>
        </w:rPr>
      </w:pPr>
      <w:r w:rsidRPr="00FB6D45">
        <w:rPr>
          <w:rFonts w:ascii="Book Antiqua" w:hAnsi="Book Antiqua" w:cstheme="minorHAnsi"/>
          <w:sz w:val="20"/>
          <w:szCs w:val="22"/>
        </w:rPr>
        <w:t>Prawą stronę tabeli, należy wypełnić stosując słowa „spełnia” lub „nie spełnia”, zaś w przypadku  wyższych wartości niż minimalne, wykazane w tabeli, należy wpisać oferowane wartości techniczno-użytkowe. W przypadku, gdy Oferent w którejkolwiek z pozycji wpisze słowa „nie spełnia” lub zaoferuje niższe wartości oferta zostanie odrzucona, gdyż jej treść nie odpowiada treści SWZ (art. 226 ust. 1 pkt 5 ustawy PZP ).</w:t>
      </w:r>
    </w:p>
    <w:p w14:paraId="77A5E62C" w14:textId="77777777" w:rsidR="00F81214" w:rsidRDefault="00F81214" w:rsidP="00F81214">
      <w:pPr>
        <w:widowControl w:val="0"/>
        <w:jc w:val="right"/>
        <w:rPr>
          <w:rFonts w:ascii="Book Antiqua" w:hAnsi="Book Antiqua"/>
          <w:b/>
          <w:iCs w:val="0"/>
          <w:sz w:val="20"/>
          <w:szCs w:val="20"/>
        </w:rPr>
      </w:pPr>
    </w:p>
    <w:p w14:paraId="3CD93C00" w14:textId="13DD1F09" w:rsidR="00F81214" w:rsidRDefault="00E008FA" w:rsidP="00F81214">
      <w:pPr>
        <w:ind w:left="9204"/>
        <w:jc w:val="center"/>
        <w:rPr>
          <w:rFonts w:ascii="Cambria" w:hAnsi="Cambria" w:cs="Arial"/>
          <w:i/>
          <w:sz w:val="16"/>
          <w:szCs w:val="16"/>
        </w:rPr>
      </w:pPr>
      <w:r>
        <w:rPr>
          <w:rFonts w:ascii="Cambria" w:hAnsi="Cambria" w:cs="Arial"/>
          <w:i/>
          <w:sz w:val="16"/>
          <w:szCs w:val="16"/>
        </w:rPr>
        <w:t>D</w:t>
      </w:r>
      <w:r w:rsidR="00F81214">
        <w:rPr>
          <w:rFonts w:ascii="Cambria" w:hAnsi="Cambria" w:cs="Arial"/>
          <w:i/>
          <w:sz w:val="16"/>
          <w:szCs w:val="16"/>
        </w:rPr>
        <w:t xml:space="preserve">okument należy podpisać </w:t>
      </w:r>
      <w:r w:rsidR="00F81214" w:rsidRPr="005439BC">
        <w:rPr>
          <w:rFonts w:ascii="Cambria" w:hAnsi="Cambria" w:cs="Arial"/>
          <w:i/>
          <w:sz w:val="16"/>
          <w:szCs w:val="16"/>
        </w:rPr>
        <w:t>kwalifikowanym podpisem</w:t>
      </w:r>
    </w:p>
    <w:p w14:paraId="74DFAD08" w14:textId="77777777" w:rsidR="00F81214" w:rsidRDefault="00F81214" w:rsidP="00F81214">
      <w:pPr>
        <w:ind w:left="9204"/>
        <w:jc w:val="center"/>
        <w:rPr>
          <w:rFonts w:ascii="Cambria" w:hAnsi="Cambria" w:cs="Arial"/>
          <w:i/>
          <w:sz w:val="16"/>
          <w:szCs w:val="16"/>
        </w:rPr>
      </w:pPr>
      <w:r w:rsidRPr="005439BC">
        <w:rPr>
          <w:rFonts w:ascii="Cambria" w:hAnsi="Cambria" w:cs="Arial"/>
          <w:i/>
          <w:sz w:val="16"/>
          <w:szCs w:val="16"/>
        </w:rPr>
        <w:t xml:space="preserve"> elektronicznym lub podpisem zaufanym lub </w:t>
      </w:r>
    </w:p>
    <w:p w14:paraId="17626092" w14:textId="00131279" w:rsidR="00736013" w:rsidRDefault="00F81214" w:rsidP="00E008FA">
      <w:pPr>
        <w:ind w:left="9204"/>
        <w:jc w:val="center"/>
      </w:pPr>
      <w:r>
        <w:rPr>
          <w:rFonts w:ascii="Cambria" w:hAnsi="Cambria" w:cs="Arial"/>
          <w:i/>
          <w:sz w:val="16"/>
          <w:szCs w:val="16"/>
        </w:rPr>
        <w:t xml:space="preserve">elektronicznym </w:t>
      </w:r>
      <w:r w:rsidRPr="005439BC">
        <w:rPr>
          <w:rFonts w:ascii="Cambria" w:hAnsi="Cambria" w:cs="Arial"/>
          <w:i/>
          <w:sz w:val="16"/>
          <w:szCs w:val="16"/>
        </w:rPr>
        <w:t>podpisem osobistym</w:t>
      </w:r>
    </w:p>
    <w:sectPr w:rsidR="00736013" w:rsidSect="00355FCF">
      <w:pgSz w:w="16838" w:h="11906" w:orient="landscape"/>
      <w:pgMar w:top="993"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tka Text">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973C91"/>
    <w:multiLevelType w:val="hybridMultilevel"/>
    <w:tmpl w:val="812007F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466C7B"/>
    <w:multiLevelType w:val="hybridMultilevel"/>
    <w:tmpl w:val="C1C6489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2F26EE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6BF5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459EE0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862516"/>
    <w:multiLevelType w:val="hybridMultilevel"/>
    <w:tmpl w:val="6C6266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0393C"/>
    <w:multiLevelType w:val="hybridMultilevel"/>
    <w:tmpl w:val="1F72CA2C"/>
    <w:lvl w:ilvl="0" w:tplc="E44CD7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0F53EB"/>
    <w:multiLevelType w:val="hybridMultilevel"/>
    <w:tmpl w:val="63567960"/>
    <w:lvl w:ilvl="0" w:tplc="A2261C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34652"/>
    <w:multiLevelType w:val="hybridMultilevel"/>
    <w:tmpl w:val="FA845C2C"/>
    <w:lvl w:ilvl="0" w:tplc="CA92D7AE">
      <w:start w:val="1"/>
      <w:numFmt w:val="bullet"/>
      <w:lvlText w:val="–"/>
      <w:lvlJc w:val="left"/>
      <w:pPr>
        <w:ind w:left="717" w:hanging="360"/>
      </w:pPr>
      <w:rPr>
        <w:rFonts w:ascii="Sitka Text" w:hAnsi="Sitka Text" w:hint="default"/>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 w15:restartNumberingAfterBreak="0">
    <w:nsid w:val="0AE8265F"/>
    <w:multiLevelType w:val="hybridMultilevel"/>
    <w:tmpl w:val="88F0C8F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60075D"/>
    <w:multiLevelType w:val="hybridMultilevel"/>
    <w:tmpl w:val="AC2A669E"/>
    <w:lvl w:ilvl="0" w:tplc="E44CD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43322"/>
    <w:multiLevelType w:val="hybridMultilevel"/>
    <w:tmpl w:val="A3ACA6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008CA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A1F4D72"/>
    <w:multiLevelType w:val="hybridMultilevel"/>
    <w:tmpl w:val="BF50EF3E"/>
    <w:lvl w:ilvl="0" w:tplc="A2261C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F17905"/>
    <w:multiLevelType w:val="hybridMultilevel"/>
    <w:tmpl w:val="C38A1CC2"/>
    <w:lvl w:ilvl="0" w:tplc="ABE05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4172F2"/>
    <w:multiLevelType w:val="hybridMultilevel"/>
    <w:tmpl w:val="235AA4D6"/>
    <w:lvl w:ilvl="0" w:tplc="E44CD7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1450363"/>
    <w:multiLevelType w:val="hybridMultilevel"/>
    <w:tmpl w:val="F74A7A76"/>
    <w:lvl w:ilvl="0" w:tplc="04150001">
      <w:start w:val="1"/>
      <w:numFmt w:val="bullet"/>
      <w:lvlText w:val=""/>
      <w:lvlJc w:val="left"/>
      <w:pPr>
        <w:ind w:left="720" w:hanging="360"/>
      </w:pPr>
      <w:rPr>
        <w:rFonts w:ascii="Symbol" w:hAnsi="Symbol" w:hint="default"/>
      </w:rPr>
    </w:lvl>
    <w:lvl w:ilvl="1" w:tplc="5D90C23A">
      <w:start w:val="6"/>
      <w:numFmt w:val="bullet"/>
      <w:lvlText w:val="•"/>
      <w:lvlJc w:val="left"/>
      <w:pPr>
        <w:ind w:left="1785" w:hanging="705"/>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9F14ED"/>
    <w:multiLevelType w:val="hybridMultilevel"/>
    <w:tmpl w:val="70F28D0E"/>
    <w:lvl w:ilvl="0" w:tplc="E44CD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24BE9"/>
    <w:multiLevelType w:val="hybridMultilevel"/>
    <w:tmpl w:val="DE5E4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C115258"/>
    <w:multiLevelType w:val="hybridMultilevel"/>
    <w:tmpl w:val="AF5E5170"/>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D514AE9"/>
    <w:multiLevelType w:val="hybridMultilevel"/>
    <w:tmpl w:val="1848CEB6"/>
    <w:lvl w:ilvl="0" w:tplc="E44CD7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57E616C"/>
    <w:multiLevelType w:val="hybridMultilevel"/>
    <w:tmpl w:val="6504C758"/>
    <w:lvl w:ilvl="0" w:tplc="CA92D7AE">
      <w:start w:val="1"/>
      <w:numFmt w:val="bullet"/>
      <w:lvlText w:val="–"/>
      <w:lvlJc w:val="left"/>
      <w:pPr>
        <w:ind w:left="360" w:hanging="360"/>
      </w:pPr>
      <w:rPr>
        <w:rFonts w:ascii="Sitka Text" w:hAnsi="Sitka Text"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8FB2634"/>
    <w:multiLevelType w:val="hybridMultilevel"/>
    <w:tmpl w:val="E542C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33724E"/>
    <w:multiLevelType w:val="hybridMultilevel"/>
    <w:tmpl w:val="F82E9F74"/>
    <w:lvl w:ilvl="0" w:tplc="E44CD7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E77542"/>
    <w:multiLevelType w:val="hybridMultilevel"/>
    <w:tmpl w:val="5B46F0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14A9147"/>
    <w:multiLevelType w:val="hybridMultilevel"/>
    <w:tmpl w:val="3EE4057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21023D1"/>
    <w:multiLevelType w:val="hybridMultilevel"/>
    <w:tmpl w:val="FF4A76BC"/>
    <w:lvl w:ilvl="0" w:tplc="A2261CF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C75A0E"/>
    <w:multiLevelType w:val="hybridMultilevel"/>
    <w:tmpl w:val="F418C764"/>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A020220"/>
    <w:multiLevelType w:val="hybridMultilevel"/>
    <w:tmpl w:val="7ED2DDAE"/>
    <w:lvl w:ilvl="0" w:tplc="CA92D7AE">
      <w:start w:val="1"/>
      <w:numFmt w:val="bullet"/>
      <w:lvlText w:val="–"/>
      <w:lvlJc w:val="left"/>
      <w:pPr>
        <w:ind w:left="360" w:hanging="360"/>
      </w:pPr>
      <w:rPr>
        <w:rFonts w:ascii="Sitka Text" w:hAnsi="Sitka Text"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CB63404"/>
    <w:multiLevelType w:val="hybridMultilevel"/>
    <w:tmpl w:val="6E04E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1869A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FFD7C4C"/>
    <w:multiLevelType w:val="hybridMultilevel"/>
    <w:tmpl w:val="88F0C8F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4396525"/>
    <w:multiLevelType w:val="hybridMultilevel"/>
    <w:tmpl w:val="A01A7FF2"/>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56980D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5724AEC"/>
    <w:multiLevelType w:val="multilevel"/>
    <w:tmpl w:val="E67A6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7A7CF7"/>
    <w:multiLevelType w:val="hybridMultilevel"/>
    <w:tmpl w:val="9E9899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CA0D69"/>
    <w:multiLevelType w:val="hybridMultilevel"/>
    <w:tmpl w:val="BBA8A1D2"/>
    <w:lvl w:ilvl="0" w:tplc="E44CD7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DA73EC"/>
    <w:multiLevelType w:val="multilevel"/>
    <w:tmpl w:val="0D6AEF3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67184FB6"/>
    <w:multiLevelType w:val="hybridMultilevel"/>
    <w:tmpl w:val="4A10D7D8"/>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E65629B"/>
    <w:multiLevelType w:val="hybridMultilevel"/>
    <w:tmpl w:val="CA4C471A"/>
    <w:lvl w:ilvl="0" w:tplc="E44CD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38602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3D756E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8011146"/>
    <w:multiLevelType w:val="hybridMultilevel"/>
    <w:tmpl w:val="BC0E19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715E2"/>
    <w:multiLevelType w:val="hybridMultilevel"/>
    <w:tmpl w:val="6C0EF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B204F7"/>
    <w:multiLevelType w:val="hybridMultilevel"/>
    <w:tmpl w:val="52808EBE"/>
    <w:lvl w:ilvl="0" w:tplc="A2261C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2724817">
    <w:abstractNumId w:val="3"/>
  </w:num>
  <w:num w:numId="2" w16cid:durableId="982270645">
    <w:abstractNumId w:val="30"/>
  </w:num>
  <w:num w:numId="3" w16cid:durableId="337001597">
    <w:abstractNumId w:val="32"/>
  </w:num>
  <w:num w:numId="4" w16cid:durableId="893851629">
    <w:abstractNumId w:val="38"/>
  </w:num>
  <w:num w:numId="5" w16cid:durableId="640961661">
    <w:abstractNumId w:val="4"/>
  </w:num>
  <w:num w:numId="6" w16cid:durableId="293367264">
    <w:abstractNumId w:val="2"/>
  </w:num>
  <w:num w:numId="7" w16cid:durableId="2132085198">
    <w:abstractNumId w:val="12"/>
  </w:num>
  <w:num w:numId="8" w16cid:durableId="91560765">
    <w:abstractNumId w:val="40"/>
  </w:num>
  <w:num w:numId="9" w16cid:durableId="590704769">
    <w:abstractNumId w:val="41"/>
  </w:num>
  <w:num w:numId="10" w16cid:durableId="164713850">
    <w:abstractNumId w:val="27"/>
  </w:num>
  <w:num w:numId="11" w16cid:durableId="1076561128">
    <w:abstractNumId w:val="19"/>
  </w:num>
  <w:num w:numId="12" w16cid:durableId="125006888">
    <w:abstractNumId w:val="33"/>
  </w:num>
  <w:num w:numId="13" w16cid:durableId="1181621516">
    <w:abstractNumId w:val="0"/>
  </w:num>
  <w:num w:numId="14" w16cid:durableId="480851728">
    <w:abstractNumId w:val="11"/>
  </w:num>
  <w:num w:numId="15" w16cid:durableId="1634484598">
    <w:abstractNumId w:val="25"/>
  </w:num>
  <w:num w:numId="16" w16cid:durableId="568459774">
    <w:abstractNumId w:val="18"/>
  </w:num>
  <w:num w:numId="17" w16cid:durableId="1063020751">
    <w:abstractNumId w:val="16"/>
  </w:num>
  <w:num w:numId="18" w16cid:durableId="2123455086">
    <w:abstractNumId w:val="31"/>
  </w:num>
  <w:num w:numId="19" w16cid:durableId="1306084731">
    <w:abstractNumId w:val="9"/>
  </w:num>
  <w:num w:numId="20" w16cid:durableId="864170986">
    <w:abstractNumId w:val="1"/>
  </w:num>
  <w:num w:numId="21" w16cid:durableId="1601641691">
    <w:abstractNumId w:val="21"/>
  </w:num>
  <w:num w:numId="22" w16cid:durableId="2089961168">
    <w:abstractNumId w:val="28"/>
  </w:num>
  <w:num w:numId="23" w16cid:durableId="1814440555">
    <w:abstractNumId w:val="8"/>
  </w:num>
  <w:num w:numId="24" w16cid:durableId="369189071">
    <w:abstractNumId w:val="5"/>
  </w:num>
  <w:num w:numId="25" w16cid:durableId="2026058576">
    <w:abstractNumId w:val="26"/>
  </w:num>
  <w:num w:numId="26" w16cid:durableId="995381400">
    <w:abstractNumId w:val="13"/>
  </w:num>
  <w:num w:numId="27" w16cid:durableId="437339373">
    <w:abstractNumId w:val="44"/>
  </w:num>
  <w:num w:numId="28" w16cid:durableId="221215882">
    <w:abstractNumId w:val="7"/>
  </w:num>
  <w:num w:numId="29" w16cid:durableId="876086266">
    <w:abstractNumId w:val="43"/>
  </w:num>
  <w:num w:numId="30" w16cid:durableId="1611430899">
    <w:abstractNumId w:val="22"/>
  </w:num>
  <w:num w:numId="31" w16cid:durableId="558589314">
    <w:abstractNumId w:val="14"/>
  </w:num>
  <w:num w:numId="32" w16cid:durableId="241452486">
    <w:abstractNumId w:val="42"/>
  </w:num>
  <w:num w:numId="33" w16cid:durableId="294024581">
    <w:abstractNumId w:val="24"/>
  </w:num>
  <w:num w:numId="34" w16cid:durableId="1473904964">
    <w:abstractNumId w:val="29"/>
  </w:num>
  <w:num w:numId="35" w16cid:durableId="678433237">
    <w:abstractNumId w:val="35"/>
  </w:num>
  <w:num w:numId="36" w16cid:durableId="970020721">
    <w:abstractNumId w:val="39"/>
  </w:num>
  <w:num w:numId="37" w16cid:durableId="1376463223">
    <w:abstractNumId w:val="23"/>
  </w:num>
  <w:num w:numId="38" w16cid:durableId="1622414615">
    <w:abstractNumId w:val="17"/>
  </w:num>
  <w:num w:numId="39" w16cid:durableId="569384068">
    <w:abstractNumId w:val="20"/>
  </w:num>
  <w:num w:numId="40" w16cid:durableId="837575193">
    <w:abstractNumId w:val="15"/>
  </w:num>
  <w:num w:numId="41" w16cid:durableId="383984860">
    <w:abstractNumId w:val="10"/>
  </w:num>
  <w:num w:numId="42" w16cid:durableId="460727890">
    <w:abstractNumId w:val="36"/>
  </w:num>
  <w:num w:numId="43" w16cid:durableId="351034988">
    <w:abstractNumId w:val="6"/>
  </w:num>
  <w:num w:numId="44" w16cid:durableId="47992763">
    <w:abstractNumId w:val="34"/>
  </w:num>
  <w:num w:numId="45" w16cid:durableId="1962178057">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348"/>
    <w:rsid w:val="00094348"/>
    <w:rsid w:val="000C3DF7"/>
    <w:rsid w:val="000E0514"/>
    <w:rsid w:val="000F4DB7"/>
    <w:rsid w:val="0029078E"/>
    <w:rsid w:val="00297B14"/>
    <w:rsid w:val="00313C22"/>
    <w:rsid w:val="00355FCF"/>
    <w:rsid w:val="003D78C8"/>
    <w:rsid w:val="003F777F"/>
    <w:rsid w:val="00463252"/>
    <w:rsid w:val="00483741"/>
    <w:rsid w:val="004F1516"/>
    <w:rsid w:val="00577873"/>
    <w:rsid w:val="0060799A"/>
    <w:rsid w:val="006B58E2"/>
    <w:rsid w:val="006F4CAD"/>
    <w:rsid w:val="00727F17"/>
    <w:rsid w:val="00736013"/>
    <w:rsid w:val="007F0E7C"/>
    <w:rsid w:val="00815221"/>
    <w:rsid w:val="009462F5"/>
    <w:rsid w:val="00947EA4"/>
    <w:rsid w:val="00956C0A"/>
    <w:rsid w:val="00971719"/>
    <w:rsid w:val="00A43ABF"/>
    <w:rsid w:val="00AC4407"/>
    <w:rsid w:val="00AF112E"/>
    <w:rsid w:val="00BB5A8F"/>
    <w:rsid w:val="00C4041C"/>
    <w:rsid w:val="00D0513B"/>
    <w:rsid w:val="00D845E1"/>
    <w:rsid w:val="00DE7819"/>
    <w:rsid w:val="00E008FA"/>
    <w:rsid w:val="00E0509C"/>
    <w:rsid w:val="00E46C06"/>
    <w:rsid w:val="00F05F71"/>
    <w:rsid w:val="00F81214"/>
    <w:rsid w:val="00FC40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D2B6F"/>
  <w15:chartTrackingRefBased/>
  <w15:docId w15:val="{765007F7-CC4D-4C91-AE56-05E8C9684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214"/>
    <w:rPr>
      <w:rFonts w:ascii="Calibri" w:eastAsia="Times New Roman" w:hAnsi="Calibri" w:cs="Times New Roman"/>
      <w:bCs/>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ormalny tekst,CW_Lista,L1,Numerowanie,2 heading,A_wyliczenie,K-P_odwolanie,Akapit z listą5,maz_wyliczenie,opis dzialania,List Paragraph,Preambuła,HŁ_Bullet1,lp1,Normal,Akapit z listą3,Akapit z listą31,Wypunktowanie"/>
    <w:basedOn w:val="Normalny"/>
    <w:link w:val="AkapitzlistZnak"/>
    <w:uiPriority w:val="34"/>
    <w:qFormat/>
    <w:rsid w:val="00F81214"/>
    <w:pPr>
      <w:ind w:left="708"/>
    </w:pPr>
  </w:style>
  <w:style w:type="paragraph" w:customStyle="1" w:styleId="Default">
    <w:name w:val="Default"/>
    <w:rsid w:val="00F81214"/>
    <w:pPr>
      <w:autoSpaceDE w:val="0"/>
      <w:autoSpaceDN w:val="0"/>
      <w:adjustRightInd w:val="0"/>
    </w:pPr>
    <w:rPr>
      <w:rFonts w:ascii="Calibri" w:eastAsia="Times New Roman" w:hAnsi="Calibri" w:cs="Calibri"/>
      <w:color w:val="000000"/>
      <w:sz w:val="24"/>
      <w:szCs w:val="24"/>
      <w:lang w:eastAsia="pl-PL"/>
    </w:rPr>
  </w:style>
  <w:style w:type="character" w:customStyle="1" w:styleId="AkapitzlistZnak">
    <w:name w:val="Akapit z listą Znak"/>
    <w:aliases w:val="Akapit z listą BS Znak,normalny tekst Znak,CW_Lista Znak,L1 Znak,Numerowanie Znak,2 heading Znak,A_wyliczenie Znak,K-P_odwolanie Znak,Akapit z listą5 Znak,maz_wyliczenie Znak,opis dzialania Znak,List Paragraph Znak,Preambuła Znak"/>
    <w:link w:val="Akapitzlist"/>
    <w:uiPriority w:val="34"/>
    <w:qFormat/>
    <w:rsid w:val="00F81214"/>
    <w:rPr>
      <w:rFonts w:ascii="Calibri" w:eastAsia="Times New Roman" w:hAnsi="Calibri" w:cs="Times New Roman"/>
      <w:bCs/>
      <w:iCs/>
      <w:sz w:val="24"/>
      <w:szCs w:val="24"/>
      <w:lang w:eastAsia="pl-PL"/>
    </w:rPr>
  </w:style>
  <w:style w:type="paragraph" w:customStyle="1" w:styleId="Standard">
    <w:name w:val="Standard"/>
    <w:rsid w:val="00463252"/>
    <w:pPr>
      <w:suppressAutoHyphens/>
      <w:autoSpaceDN w:val="0"/>
      <w:spacing w:after="200" w:line="276" w:lineRule="auto"/>
      <w:textAlignment w:val="baseline"/>
    </w:pPr>
    <w:rPr>
      <w:rFonts w:ascii="Calibri" w:eastAsia="SimSun" w:hAnsi="Calibri" w:cs="Calibri"/>
      <w:kern w:val="3"/>
      <w:lang w:val="en-US"/>
    </w:rPr>
  </w:style>
  <w:style w:type="character" w:styleId="Hipercze">
    <w:name w:val="Hyperlink"/>
    <w:rsid w:val="00355FCF"/>
    <w:rPr>
      <w:color w:val="0000FF"/>
      <w:u w:val="single"/>
    </w:rPr>
  </w:style>
  <w:style w:type="paragraph" w:styleId="Nagwek">
    <w:name w:val="header"/>
    <w:basedOn w:val="Normalny"/>
    <w:link w:val="NagwekZnak"/>
    <w:uiPriority w:val="99"/>
    <w:unhideWhenUsed/>
    <w:rsid w:val="00355FCF"/>
    <w:pPr>
      <w:tabs>
        <w:tab w:val="center" w:pos="4536"/>
        <w:tab w:val="right" w:pos="9072"/>
      </w:tabs>
    </w:pPr>
  </w:style>
  <w:style w:type="character" w:customStyle="1" w:styleId="NagwekZnak">
    <w:name w:val="Nagłówek Znak"/>
    <w:basedOn w:val="Domylnaczcionkaakapitu"/>
    <w:link w:val="Nagwek"/>
    <w:uiPriority w:val="99"/>
    <w:rsid w:val="00355FCF"/>
    <w:rPr>
      <w:rFonts w:ascii="Calibri" w:eastAsia="Times New Roman" w:hAnsi="Calibri" w:cs="Times New Roman"/>
      <w:bCs/>
      <w:iCs/>
      <w:sz w:val="24"/>
      <w:szCs w:val="24"/>
      <w:lang w:eastAsia="pl-PL"/>
    </w:rPr>
  </w:style>
  <w:style w:type="table" w:styleId="Tabela-Siatka">
    <w:name w:val="Table Grid"/>
    <w:basedOn w:val="Standardowy"/>
    <w:uiPriority w:val="59"/>
    <w:rsid w:val="00313C22"/>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11379</Words>
  <Characters>68280</Characters>
  <Application>Microsoft Office Word</Application>
  <DocSecurity>0</DocSecurity>
  <Lines>569</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e.kopycinska</dc:creator>
  <cp:keywords/>
  <dc:description/>
  <cp:lastModifiedBy>Ewa Kopycińska</cp:lastModifiedBy>
  <cp:revision>18</cp:revision>
  <dcterms:created xsi:type="dcterms:W3CDTF">2023-05-04T06:34:00Z</dcterms:created>
  <dcterms:modified xsi:type="dcterms:W3CDTF">2026-01-14T12:40:00Z</dcterms:modified>
</cp:coreProperties>
</file>